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F7" w:rsidRDefault="008279F7" w:rsidP="006A3E9C">
      <w:pPr>
        <w:ind w:firstLine="567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Отчет о работе </w:t>
      </w:r>
      <w:r w:rsidR="00890BD6">
        <w:rPr>
          <w:b/>
          <w:bCs/>
          <w:i/>
          <w:iCs/>
          <w:sz w:val="28"/>
          <w:szCs w:val="28"/>
        </w:rPr>
        <w:t>А</w:t>
      </w:r>
      <w:r>
        <w:rPr>
          <w:b/>
          <w:bCs/>
          <w:i/>
          <w:iCs/>
          <w:sz w:val="28"/>
          <w:szCs w:val="28"/>
        </w:rPr>
        <w:t>дминистрации</w:t>
      </w:r>
    </w:p>
    <w:p w:rsidR="008279F7" w:rsidRDefault="008279F7" w:rsidP="006A3E9C">
      <w:pPr>
        <w:ind w:firstLine="567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муниципального образования «город Северобайкальск» </w:t>
      </w:r>
    </w:p>
    <w:p w:rsidR="008279F7" w:rsidRDefault="008279F7" w:rsidP="006A3E9C">
      <w:pPr>
        <w:ind w:firstLine="567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 20</w:t>
      </w:r>
      <w:r w:rsidR="006C06E5">
        <w:rPr>
          <w:b/>
          <w:bCs/>
          <w:i/>
          <w:iCs/>
          <w:sz w:val="28"/>
          <w:szCs w:val="28"/>
        </w:rPr>
        <w:t>2</w:t>
      </w:r>
      <w:r w:rsidR="003064B9">
        <w:rPr>
          <w:b/>
          <w:bCs/>
          <w:i/>
          <w:iCs/>
          <w:sz w:val="28"/>
          <w:szCs w:val="28"/>
        </w:rPr>
        <w:t>1</w:t>
      </w:r>
      <w:r>
        <w:rPr>
          <w:b/>
          <w:bCs/>
          <w:i/>
          <w:iCs/>
          <w:sz w:val="28"/>
          <w:szCs w:val="28"/>
        </w:rPr>
        <w:t xml:space="preserve"> год </w:t>
      </w:r>
    </w:p>
    <w:p w:rsidR="008279F7" w:rsidRDefault="008279F7" w:rsidP="004F72BE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3064B9" w:rsidRPr="00E13B74" w:rsidRDefault="003064B9" w:rsidP="00E13B74">
      <w:pPr>
        <w:ind w:firstLine="708"/>
        <w:jc w:val="both"/>
        <w:rPr>
          <w:sz w:val="28"/>
          <w:szCs w:val="28"/>
          <w:shd w:val="clear" w:color="auto" w:fill="F8F8F8"/>
        </w:rPr>
      </w:pPr>
      <w:r w:rsidRPr="00E13B74">
        <w:rPr>
          <w:sz w:val="28"/>
          <w:szCs w:val="28"/>
        </w:rPr>
        <w:t xml:space="preserve">Главной целью работы Управления делами является </w:t>
      </w:r>
      <w:r w:rsidR="001B0E0A">
        <w:rPr>
          <w:sz w:val="28"/>
          <w:szCs w:val="28"/>
        </w:rPr>
        <w:t>обеспечение</w:t>
      </w:r>
      <w:r w:rsidR="00C74947">
        <w:rPr>
          <w:sz w:val="28"/>
          <w:szCs w:val="28"/>
        </w:rPr>
        <w:t xml:space="preserve"> эффективного функционирования </w:t>
      </w:r>
      <w:r w:rsidR="001B0E0A">
        <w:rPr>
          <w:sz w:val="28"/>
          <w:szCs w:val="28"/>
        </w:rPr>
        <w:t>Администрации</w:t>
      </w:r>
      <w:r w:rsidR="00C74947">
        <w:rPr>
          <w:sz w:val="28"/>
          <w:szCs w:val="28"/>
        </w:rPr>
        <w:t xml:space="preserve"> города и Главы городского округа, как органов местной власти. </w:t>
      </w:r>
    </w:p>
    <w:p w:rsidR="003064B9" w:rsidRPr="00E13B74" w:rsidRDefault="003064B9" w:rsidP="00E13B74">
      <w:pPr>
        <w:ind w:firstLine="708"/>
        <w:jc w:val="both"/>
        <w:rPr>
          <w:sz w:val="28"/>
          <w:szCs w:val="28"/>
          <w:shd w:val="clear" w:color="auto" w:fill="0F2233"/>
        </w:rPr>
      </w:pPr>
    </w:p>
    <w:p w:rsidR="003064B9" w:rsidRPr="00E13B74" w:rsidRDefault="003064B9" w:rsidP="00E13B74">
      <w:pPr>
        <w:ind w:firstLine="708"/>
        <w:jc w:val="both"/>
        <w:rPr>
          <w:color w:val="000000"/>
          <w:sz w:val="28"/>
          <w:szCs w:val="28"/>
        </w:rPr>
      </w:pPr>
      <w:r w:rsidRPr="00E13B74">
        <w:rPr>
          <w:color w:val="000000"/>
          <w:sz w:val="28"/>
          <w:szCs w:val="28"/>
        </w:rPr>
        <w:t xml:space="preserve">Основными направлениями деятельности </w:t>
      </w:r>
      <w:r w:rsidR="004E3B6E">
        <w:rPr>
          <w:color w:val="000000"/>
          <w:sz w:val="28"/>
          <w:szCs w:val="28"/>
        </w:rPr>
        <w:t>У</w:t>
      </w:r>
      <w:r w:rsidRPr="00E13B74">
        <w:rPr>
          <w:color w:val="000000"/>
          <w:sz w:val="28"/>
          <w:szCs w:val="28"/>
        </w:rPr>
        <w:t>правления являются, организационно-распорядительное и административно</w:t>
      </w:r>
      <w:r w:rsidR="00C74947">
        <w:rPr>
          <w:color w:val="000000"/>
          <w:sz w:val="28"/>
          <w:szCs w:val="28"/>
        </w:rPr>
        <w:t>е</w:t>
      </w:r>
      <w:r w:rsidRPr="00E13B74">
        <w:rPr>
          <w:color w:val="000000"/>
          <w:sz w:val="28"/>
          <w:szCs w:val="28"/>
        </w:rPr>
        <w:t xml:space="preserve"> обеспечение </w:t>
      </w:r>
      <w:r w:rsidRPr="00E13B74">
        <w:rPr>
          <w:sz w:val="28"/>
          <w:szCs w:val="28"/>
        </w:rPr>
        <w:t xml:space="preserve">деятельности </w:t>
      </w:r>
      <w:r w:rsidR="00C74947">
        <w:rPr>
          <w:sz w:val="28"/>
          <w:szCs w:val="28"/>
        </w:rPr>
        <w:t>Г</w:t>
      </w:r>
      <w:r w:rsidRPr="00E13B74">
        <w:rPr>
          <w:sz w:val="28"/>
          <w:szCs w:val="28"/>
        </w:rPr>
        <w:t xml:space="preserve">лавы </w:t>
      </w:r>
      <w:r w:rsidR="00C74947">
        <w:rPr>
          <w:sz w:val="28"/>
          <w:szCs w:val="28"/>
        </w:rPr>
        <w:t>города</w:t>
      </w:r>
      <w:r w:rsidRPr="00E13B74">
        <w:rPr>
          <w:sz w:val="28"/>
          <w:szCs w:val="28"/>
        </w:rPr>
        <w:t xml:space="preserve"> и структурных подразделений</w:t>
      </w:r>
      <w:r w:rsidRPr="00E13B74">
        <w:rPr>
          <w:color w:val="000000"/>
          <w:sz w:val="28"/>
          <w:szCs w:val="28"/>
        </w:rPr>
        <w:t xml:space="preserve"> администрации, организация и совершенствование делопроизводства, организация работы по вопросам муниципальной службы, реализация кадровой политики, противодействие коррупции, информационно</w:t>
      </w:r>
      <w:r w:rsidR="00C74947">
        <w:rPr>
          <w:color w:val="000000"/>
          <w:sz w:val="28"/>
          <w:szCs w:val="28"/>
        </w:rPr>
        <w:t>е</w:t>
      </w:r>
      <w:r w:rsidRPr="00E13B74">
        <w:rPr>
          <w:color w:val="000000"/>
          <w:sz w:val="28"/>
          <w:szCs w:val="28"/>
        </w:rPr>
        <w:t xml:space="preserve"> обеспечение</w:t>
      </w:r>
      <w:r w:rsidR="00C74947">
        <w:rPr>
          <w:color w:val="000000"/>
          <w:sz w:val="28"/>
          <w:szCs w:val="28"/>
        </w:rPr>
        <w:t xml:space="preserve">, и иные вопросы о </w:t>
      </w:r>
      <w:r w:rsidR="00B458E9">
        <w:rPr>
          <w:color w:val="000000"/>
          <w:sz w:val="28"/>
          <w:szCs w:val="28"/>
        </w:rPr>
        <w:t>которых</w:t>
      </w:r>
      <w:r w:rsidR="00C74947">
        <w:rPr>
          <w:color w:val="000000"/>
          <w:sz w:val="28"/>
          <w:szCs w:val="28"/>
        </w:rPr>
        <w:t xml:space="preserve"> пойдет речь в докладе</w:t>
      </w:r>
      <w:r w:rsidRPr="00E13B74">
        <w:rPr>
          <w:color w:val="000000"/>
          <w:sz w:val="28"/>
          <w:szCs w:val="28"/>
        </w:rPr>
        <w:t>.</w:t>
      </w:r>
    </w:p>
    <w:p w:rsidR="008279F7" w:rsidRDefault="008279F7" w:rsidP="00101E1D">
      <w:pPr>
        <w:ind w:firstLine="567"/>
        <w:jc w:val="both"/>
        <w:rPr>
          <w:sz w:val="28"/>
          <w:szCs w:val="28"/>
        </w:rPr>
      </w:pPr>
    </w:p>
    <w:p w:rsidR="008279F7" w:rsidRDefault="008279F7" w:rsidP="00101E1D">
      <w:pPr>
        <w:pStyle w:val="ab"/>
        <w:numPr>
          <w:ilvl w:val="0"/>
          <w:numId w:val="2"/>
        </w:numPr>
        <w:ind w:left="0" w:firstLine="567"/>
        <w:jc w:val="both"/>
        <w:rPr>
          <w:b/>
          <w:bCs/>
          <w:sz w:val="28"/>
          <w:szCs w:val="28"/>
        </w:rPr>
      </w:pPr>
      <w:r w:rsidRPr="001568F9">
        <w:rPr>
          <w:b/>
          <w:bCs/>
          <w:sz w:val="28"/>
          <w:szCs w:val="28"/>
        </w:rPr>
        <w:t>Организационная и контрольная деятельность</w:t>
      </w:r>
      <w:r>
        <w:rPr>
          <w:b/>
          <w:bCs/>
          <w:sz w:val="28"/>
          <w:szCs w:val="28"/>
        </w:rPr>
        <w:t xml:space="preserve"> </w:t>
      </w:r>
      <w:r w:rsidR="00C74947">
        <w:rPr>
          <w:b/>
          <w:bCs/>
          <w:sz w:val="28"/>
          <w:szCs w:val="28"/>
        </w:rPr>
        <w:t xml:space="preserve">Администрации города </w:t>
      </w:r>
    </w:p>
    <w:p w:rsidR="00C74947" w:rsidRPr="001568F9" w:rsidRDefault="00C74947" w:rsidP="00C74947">
      <w:pPr>
        <w:pStyle w:val="ab"/>
        <w:ind w:left="567"/>
        <w:jc w:val="both"/>
        <w:rPr>
          <w:b/>
          <w:bCs/>
          <w:sz w:val="28"/>
          <w:szCs w:val="28"/>
        </w:rPr>
      </w:pPr>
    </w:p>
    <w:p w:rsidR="00C74947" w:rsidRPr="00E13B74" w:rsidRDefault="00C74947" w:rsidP="00C74947">
      <w:pPr>
        <w:ind w:firstLine="708"/>
        <w:jc w:val="both"/>
        <w:rPr>
          <w:sz w:val="28"/>
          <w:szCs w:val="28"/>
        </w:rPr>
      </w:pPr>
      <w:r w:rsidRPr="00E13B74">
        <w:rPr>
          <w:sz w:val="28"/>
          <w:szCs w:val="28"/>
        </w:rPr>
        <w:t xml:space="preserve">Распорядительными документами администрации </w:t>
      </w:r>
      <w:r>
        <w:rPr>
          <w:sz w:val="28"/>
          <w:szCs w:val="28"/>
        </w:rPr>
        <w:t xml:space="preserve">города </w:t>
      </w:r>
      <w:r w:rsidRPr="00E13B74">
        <w:rPr>
          <w:sz w:val="28"/>
          <w:szCs w:val="28"/>
        </w:rPr>
        <w:t xml:space="preserve">являются постановления и распоряжения. </w:t>
      </w:r>
    </w:p>
    <w:p w:rsidR="00C74947" w:rsidRDefault="00C74947" w:rsidP="00C74947">
      <w:pPr>
        <w:ind w:firstLine="708"/>
        <w:jc w:val="both"/>
        <w:rPr>
          <w:sz w:val="28"/>
          <w:szCs w:val="28"/>
        </w:rPr>
      </w:pPr>
      <w:r w:rsidRPr="00E13B74">
        <w:rPr>
          <w:sz w:val="28"/>
          <w:szCs w:val="28"/>
        </w:rPr>
        <w:t>За отчетный период было принято: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8"/>
        <w:gridCol w:w="2292"/>
        <w:gridCol w:w="2292"/>
      </w:tblGrid>
      <w:tr w:rsidR="00E61F52" w:rsidRPr="00890BD6" w:rsidTr="00CF1E28">
        <w:trPr>
          <w:trHeight w:val="258"/>
        </w:trPr>
        <w:tc>
          <w:tcPr>
            <w:tcW w:w="5603" w:type="dxa"/>
          </w:tcPr>
          <w:p w:rsidR="00E61F52" w:rsidRPr="00890BD6" w:rsidRDefault="00E61F52" w:rsidP="00CF1E28">
            <w:pPr>
              <w:spacing w:line="276" w:lineRule="auto"/>
              <w:ind w:firstLine="708"/>
              <w:rPr>
                <w:sz w:val="28"/>
                <w:szCs w:val="28"/>
              </w:rPr>
            </w:pPr>
            <w:bookmarkStart w:id="0" w:name="_Hlk506495010"/>
          </w:p>
        </w:tc>
        <w:tc>
          <w:tcPr>
            <w:tcW w:w="2298" w:type="dxa"/>
            <w:shd w:val="clear" w:color="auto" w:fill="auto"/>
          </w:tcPr>
          <w:p w:rsidR="00E61F52" w:rsidRPr="00890BD6" w:rsidRDefault="00E61F52" w:rsidP="00CF1E28">
            <w:pPr>
              <w:spacing w:line="276" w:lineRule="auto"/>
              <w:rPr>
                <w:sz w:val="28"/>
                <w:szCs w:val="28"/>
              </w:rPr>
            </w:pPr>
            <w:r w:rsidRPr="00890BD6">
              <w:rPr>
                <w:sz w:val="28"/>
                <w:szCs w:val="28"/>
              </w:rPr>
              <w:t xml:space="preserve"> 2020 год</w:t>
            </w:r>
          </w:p>
        </w:tc>
        <w:tc>
          <w:tcPr>
            <w:tcW w:w="2298" w:type="dxa"/>
          </w:tcPr>
          <w:p w:rsidR="00E61F52" w:rsidRPr="00890BD6" w:rsidRDefault="00E61F52" w:rsidP="00E61F52">
            <w:pPr>
              <w:spacing w:line="276" w:lineRule="auto"/>
              <w:rPr>
                <w:sz w:val="28"/>
                <w:szCs w:val="28"/>
              </w:rPr>
            </w:pPr>
            <w:r w:rsidRPr="00890BD6">
              <w:rPr>
                <w:sz w:val="28"/>
                <w:szCs w:val="28"/>
              </w:rPr>
              <w:t>2021 год</w:t>
            </w:r>
          </w:p>
        </w:tc>
      </w:tr>
      <w:tr w:rsidR="00E61F52" w:rsidRPr="00890BD6" w:rsidTr="00CF1E28">
        <w:trPr>
          <w:trHeight w:val="258"/>
        </w:trPr>
        <w:tc>
          <w:tcPr>
            <w:tcW w:w="5603" w:type="dxa"/>
            <w:vAlign w:val="center"/>
          </w:tcPr>
          <w:p w:rsidR="00E61F52" w:rsidRPr="00890BD6" w:rsidRDefault="00E61F52" w:rsidP="00CF1E28">
            <w:pPr>
              <w:spacing w:line="276" w:lineRule="auto"/>
              <w:ind w:firstLine="34"/>
              <w:rPr>
                <w:b/>
                <w:sz w:val="28"/>
                <w:szCs w:val="28"/>
              </w:rPr>
            </w:pPr>
            <w:r w:rsidRPr="00890BD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E61F52" w:rsidRPr="00890BD6" w:rsidRDefault="00890BD6" w:rsidP="008D1C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1839</w:t>
            </w:r>
          </w:p>
        </w:tc>
        <w:tc>
          <w:tcPr>
            <w:tcW w:w="2298" w:type="dxa"/>
            <w:vAlign w:val="center"/>
          </w:tcPr>
          <w:p w:rsidR="00E61F52" w:rsidRPr="00890BD6" w:rsidRDefault="00AF5C54" w:rsidP="00CF1E2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90BD6">
              <w:rPr>
                <w:b/>
                <w:sz w:val="28"/>
                <w:szCs w:val="28"/>
              </w:rPr>
              <w:t>2034</w:t>
            </w:r>
          </w:p>
        </w:tc>
      </w:tr>
      <w:tr w:rsidR="00E61F52" w:rsidRPr="00890BD6" w:rsidTr="00CF1E28">
        <w:trPr>
          <w:trHeight w:val="258"/>
        </w:trPr>
        <w:tc>
          <w:tcPr>
            <w:tcW w:w="5603" w:type="dxa"/>
            <w:vAlign w:val="center"/>
          </w:tcPr>
          <w:p w:rsidR="00E61F52" w:rsidRPr="00890BD6" w:rsidRDefault="00E61F52" w:rsidP="00CF1E28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890BD6">
              <w:rPr>
                <w:sz w:val="28"/>
                <w:szCs w:val="28"/>
              </w:rPr>
              <w:t>Постановлений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E61F52" w:rsidRPr="00890BD6" w:rsidRDefault="00890BD6" w:rsidP="00CF1E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0BD6">
              <w:rPr>
                <w:sz w:val="28"/>
                <w:szCs w:val="28"/>
              </w:rPr>
              <w:t>1212</w:t>
            </w:r>
          </w:p>
        </w:tc>
        <w:tc>
          <w:tcPr>
            <w:tcW w:w="2298" w:type="dxa"/>
            <w:vAlign w:val="center"/>
          </w:tcPr>
          <w:p w:rsidR="00E61F52" w:rsidRPr="00890BD6" w:rsidRDefault="008D1C15" w:rsidP="00CF1E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0BD6">
              <w:rPr>
                <w:sz w:val="28"/>
                <w:szCs w:val="28"/>
              </w:rPr>
              <w:t>1375</w:t>
            </w:r>
          </w:p>
        </w:tc>
      </w:tr>
      <w:tr w:rsidR="00E61F52" w:rsidRPr="00890BD6" w:rsidTr="00CF1E28">
        <w:trPr>
          <w:trHeight w:val="258"/>
        </w:trPr>
        <w:tc>
          <w:tcPr>
            <w:tcW w:w="5603" w:type="dxa"/>
            <w:vAlign w:val="center"/>
          </w:tcPr>
          <w:p w:rsidR="00E61F52" w:rsidRPr="00890BD6" w:rsidRDefault="00E61F52" w:rsidP="00CF1E28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890BD6">
              <w:rPr>
                <w:sz w:val="28"/>
                <w:szCs w:val="28"/>
              </w:rPr>
              <w:t>Распоряжений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E61F52" w:rsidRPr="00890BD6" w:rsidRDefault="00890BD6" w:rsidP="00CF1E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0BD6">
              <w:rPr>
                <w:sz w:val="28"/>
                <w:szCs w:val="28"/>
              </w:rPr>
              <w:t>627</w:t>
            </w:r>
          </w:p>
        </w:tc>
        <w:tc>
          <w:tcPr>
            <w:tcW w:w="2298" w:type="dxa"/>
            <w:vAlign w:val="center"/>
          </w:tcPr>
          <w:p w:rsidR="00E61F52" w:rsidRPr="00890BD6" w:rsidRDefault="008D1C15" w:rsidP="00CF1E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0BD6">
              <w:rPr>
                <w:sz w:val="28"/>
                <w:szCs w:val="28"/>
              </w:rPr>
              <w:t>659</w:t>
            </w:r>
          </w:p>
        </w:tc>
      </w:tr>
      <w:bookmarkEnd w:id="0"/>
    </w:tbl>
    <w:p w:rsidR="00E61F52" w:rsidRDefault="00E61F52" w:rsidP="00C74947">
      <w:pPr>
        <w:ind w:firstLine="708"/>
        <w:jc w:val="both"/>
        <w:rPr>
          <w:sz w:val="28"/>
          <w:szCs w:val="28"/>
        </w:rPr>
      </w:pPr>
    </w:p>
    <w:p w:rsidR="000D2422" w:rsidRPr="000D2422" w:rsidRDefault="000D2422" w:rsidP="00AC0EEE">
      <w:pPr>
        <w:ind w:firstLine="708"/>
        <w:jc w:val="both"/>
      </w:pPr>
      <w:r w:rsidRPr="008740DD">
        <w:rPr>
          <w:color w:val="000000"/>
          <w:sz w:val="28"/>
          <w:szCs w:val="28"/>
        </w:rPr>
        <w:t xml:space="preserve">Из них </w:t>
      </w:r>
      <w:r w:rsidRPr="008740DD">
        <w:rPr>
          <w:b/>
          <w:color w:val="000000"/>
          <w:sz w:val="28"/>
          <w:szCs w:val="28"/>
        </w:rPr>
        <w:t>110</w:t>
      </w:r>
      <w:r w:rsidRPr="008740DD">
        <w:rPr>
          <w:color w:val="000000"/>
          <w:sz w:val="28"/>
          <w:szCs w:val="28"/>
        </w:rPr>
        <w:t xml:space="preserve"> постановлений являются нормативными. </w:t>
      </w:r>
      <w:r w:rsidRPr="008740DD">
        <w:rPr>
          <w:sz w:val="28"/>
          <w:szCs w:val="28"/>
        </w:rPr>
        <w:t>В целях предотвращения издания нормативных правовых актов, противоречащих федеральному законодательству, по всем принятым правовым актам проведена юридическая экспертиза Юридическим отделом</w:t>
      </w:r>
      <w:r w:rsidRPr="000D2422">
        <w:t>.</w:t>
      </w:r>
    </w:p>
    <w:p w:rsidR="00FF2BAB" w:rsidRDefault="008740DD" w:rsidP="00DC6193">
      <w:pPr>
        <w:pStyle w:val="af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Принятые</w:t>
      </w:r>
      <w:r w:rsidR="000D2422">
        <w:rPr>
          <w:color w:val="000000"/>
          <w:sz w:val="28"/>
          <w:szCs w:val="28"/>
        </w:rPr>
        <w:t xml:space="preserve"> нормативны</w:t>
      </w:r>
      <w:r>
        <w:rPr>
          <w:color w:val="000000"/>
          <w:sz w:val="28"/>
          <w:szCs w:val="28"/>
        </w:rPr>
        <w:t>е</w:t>
      </w:r>
      <w:r w:rsidR="000D2422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ы дважды в месяц</w:t>
      </w:r>
      <w:r w:rsidR="000D24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направляются для включения в Республиканский Регистр муниципальных правовых актов, так</w:t>
      </w:r>
      <w:r w:rsidR="00DC6193">
        <w:rPr>
          <w:color w:val="000000"/>
          <w:sz w:val="28"/>
          <w:szCs w:val="28"/>
        </w:rPr>
        <w:t xml:space="preserve">же </w:t>
      </w:r>
      <w:r>
        <w:rPr>
          <w:color w:val="000000"/>
          <w:sz w:val="28"/>
          <w:szCs w:val="28"/>
        </w:rPr>
        <w:t>в</w:t>
      </w:r>
      <w:r w:rsidR="00DC6193">
        <w:rPr>
          <w:color w:val="000000"/>
          <w:sz w:val="28"/>
          <w:szCs w:val="28"/>
        </w:rPr>
        <w:t xml:space="preserve"> Северобайкальскую межрайонную прокуратуру.</w:t>
      </w:r>
    </w:p>
    <w:p w:rsidR="000D2422" w:rsidRDefault="000D2422" w:rsidP="000D2422">
      <w:pPr>
        <w:pStyle w:val="af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Управлением делами в </w:t>
      </w:r>
      <w:proofErr w:type="gramStart"/>
      <w:r>
        <w:rPr>
          <w:color w:val="000000"/>
          <w:sz w:val="28"/>
          <w:szCs w:val="28"/>
        </w:rPr>
        <w:t>Республиканский</w:t>
      </w:r>
      <w:proofErr w:type="gramEnd"/>
      <w:r>
        <w:rPr>
          <w:color w:val="000000"/>
          <w:sz w:val="28"/>
          <w:szCs w:val="28"/>
        </w:rPr>
        <w:t xml:space="preserve"> Регистра МНПА включено </w:t>
      </w:r>
      <w:r>
        <w:rPr>
          <w:b/>
          <w:color w:val="000000"/>
          <w:sz w:val="28"/>
          <w:szCs w:val="28"/>
        </w:rPr>
        <w:t xml:space="preserve">43 </w:t>
      </w:r>
      <w:r>
        <w:rPr>
          <w:color w:val="000000"/>
          <w:sz w:val="28"/>
          <w:szCs w:val="28"/>
        </w:rPr>
        <w:t>решения Северобайкальского городского Совета депутатов.</w:t>
      </w:r>
    </w:p>
    <w:p w:rsidR="000D2422" w:rsidRDefault="000D2422" w:rsidP="000D2422">
      <w:pPr>
        <w:pStyle w:val="af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</w:t>
      </w:r>
      <w:r w:rsidRPr="00413CB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году подготовлено </w:t>
      </w:r>
      <w:r w:rsidR="00B458E9">
        <w:rPr>
          <w:color w:val="000000"/>
          <w:sz w:val="28"/>
          <w:szCs w:val="28"/>
        </w:rPr>
        <w:t>одно</w:t>
      </w:r>
      <w:r>
        <w:rPr>
          <w:color w:val="000000"/>
          <w:sz w:val="28"/>
          <w:szCs w:val="28"/>
        </w:rPr>
        <w:t xml:space="preserve"> изменени</w:t>
      </w:r>
      <w:r w:rsidR="00B458E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в Устав муниципального образования «город Северобайкальск», которые касались приведения Устава в соответствии с действующими номами законодательством. </w:t>
      </w:r>
    </w:p>
    <w:p w:rsidR="00FF2BAB" w:rsidRPr="00317583" w:rsidRDefault="00FF2BAB" w:rsidP="00317583">
      <w:pPr>
        <w:ind w:firstLine="708"/>
        <w:jc w:val="both"/>
        <w:rPr>
          <w:sz w:val="28"/>
          <w:szCs w:val="28"/>
        </w:rPr>
      </w:pPr>
      <w:bookmarkStart w:id="1" w:name="OLE_LINK1"/>
      <w:bookmarkStart w:id="2" w:name="OLE_LINK2"/>
      <w:bookmarkStart w:id="3" w:name="OLE_LINK3"/>
      <w:bookmarkStart w:id="4" w:name="OLE_LINK4"/>
      <w:r w:rsidRPr="00317583">
        <w:rPr>
          <w:sz w:val="28"/>
          <w:szCs w:val="28"/>
        </w:rPr>
        <w:t xml:space="preserve">Нормативные правовые акты администрации города, которые затрагивают права и свободы граждан, официально опубликовывались в </w:t>
      </w:r>
      <w:r w:rsidRPr="00317583">
        <w:rPr>
          <w:rFonts w:eastAsia="Calibri"/>
          <w:bCs/>
          <w:sz w:val="28"/>
          <w:szCs w:val="28"/>
          <w:lang w:eastAsia="en-US"/>
        </w:rPr>
        <w:t>газете «Северный Байкал», на официальном сайте органов власти Республики Бурятия</w:t>
      </w:r>
      <w:r w:rsidRPr="00317583">
        <w:rPr>
          <w:sz w:val="28"/>
          <w:szCs w:val="28"/>
        </w:rPr>
        <w:t>.</w:t>
      </w:r>
    </w:p>
    <w:bookmarkEnd w:id="1"/>
    <w:bookmarkEnd w:id="2"/>
    <w:bookmarkEnd w:id="3"/>
    <w:bookmarkEnd w:id="4"/>
    <w:p w:rsidR="00FF2BAB" w:rsidRPr="00317583" w:rsidRDefault="00FF2BAB" w:rsidP="00317583">
      <w:pPr>
        <w:ind w:firstLine="708"/>
        <w:jc w:val="both"/>
        <w:rPr>
          <w:sz w:val="28"/>
          <w:szCs w:val="28"/>
        </w:rPr>
      </w:pPr>
      <w:r w:rsidRPr="00317583">
        <w:rPr>
          <w:sz w:val="28"/>
          <w:szCs w:val="28"/>
        </w:rPr>
        <w:lastRenderedPageBreak/>
        <w:t xml:space="preserve">Основы делопроизводства в администрации города устанавливаются Инструкцией по делопроизводству. С 01 ноября 2021 года Инструкция действует в новой редакции, приведена в соответствии с </w:t>
      </w:r>
      <w:bookmarkStart w:id="5" w:name="_Hlk37845000"/>
      <w:r w:rsidR="00C146BD" w:rsidRPr="00317583">
        <w:rPr>
          <w:sz w:val="28"/>
          <w:szCs w:val="28"/>
        </w:rPr>
        <w:fldChar w:fldCharType="begin"/>
      </w:r>
      <w:r w:rsidRPr="00317583">
        <w:rPr>
          <w:sz w:val="28"/>
          <w:szCs w:val="28"/>
        </w:rPr>
        <w:instrText xml:space="preserve"> HYPERLINK "consultantplus://offline/ref=A15E74E855617A2B45B7377CE2F36539E8CFF3FF28653A68BD13A4420BB232E28448EB4C5A8BEA61C463F4B15181F5A4A65952E989ABE5B0F1D3M" </w:instrText>
      </w:r>
      <w:r w:rsidR="00C146BD" w:rsidRPr="00317583">
        <w:rPr>
          <w:sz w:val="28"/>
          <w:szCs w:val="28"/>
        </w:rPr>
        <w:fldChar w:fldCharType="separate"/>
      </w:r>
      <w:proofErr w:type="gramStart"/>
      <w:r w:rsidRPr="00317583">
        <w:rPr>
          <w:sz w:val="28"/>
          <w:szCs w:val="28"/>
        </w:rPr>
        <w:t>Правил</w:t>
      </w:r>
      <w:r w:rsidR="00C146BD" w:rsidRPr="00317583">
        <w:rPr>
          <w:sz w:val="28"/>
          <w:szCs w:val="28"/>
        </w:rPr>
        <w:fldChar w:fldCharType="end"/>
      </w:r>
      <w:r w:rsidRPr="00317583">
        <w:rPr>
          <w:sz w:val="28"/>
          <w:szCs w:val="28"/>
        </w:rPr>
        <w:t>ами</w:t>
      </w:r>
      <w:proofErr w:type="gramEnd"/>
      <w:r w:rsidRPr="00317583">
        <w:rPr>
          <w:sz w:val="28"/>
          <w:szCs w:val="28"/>
        </w:rPr>
        <w:t xml:space="preserve"> делопроизводства в государственных органах, органах местного самоуправления, утвержденных приказом Федерального архивного агентства от 22 мая 2019 г. № 71</w:t>
      </w:r>
      <w:bookmarkEnd w:id="5"/>
      <w:r w:rsidRPr="00317583">
        <w:rPr>
          <w:sz w:val="28"/>
          <w:szCs w:val="28"/>
        </w:rPr>
        <w:t xml:space="preserve">. </w:t>
      </w:r>
    </w:p>
    <w:p w:rsidR="00FF2BAB" w:rsidRPr="00FF2BAB" w:rsidRDefault="00FF2BAB" w:rsidP="00FF2BAB">
      <w:pPr>
        <w:spacing w:line="276" w:lineRule="auto"/>
        <w:ind w:firstLine="708"/>
        <w:jc w:val="both"/>
        <w:rPr>
          <w:sz w:val="28"/>
          <w:szCs w:val="28"/>
        </w:rPr>
      </w:pPr>
      <w:r w:rsidRPr="00FF2BAB">
        <w:rPr>
          <w:sz w:val="28"/>
          <w:szCs w:val="28"/>
        </w:rPr>
        <w:t>На сегодняшний день главной задачей является обеспечение её неукоснительного исполнения в работе.</w:t>
      </w:r>
    </w:p>
    <w:p w:rsidR="00FF2BAB" w:rsidRDefault="00FF2BAB" w:rsidP="00FF2BAB">
      <w:pPr>
        <w:spacing w:line="276" w:lineRule="auto"/>
        <w:ind w:firstLine="708"/>
        <w:jc w:val="both"/>
        <w:rPr>
          <w:sz w:val="28"/>
          <w:szCs w:val="28"/>
        </w:rPr>
      </w:pPr>
      <w:r w:rsidRPr="00FF2BAB">
        <w:rPr>
          <w:sz w:val="28"/>
          <w:szCs w:val="28"/>
        </w:rPr>
        <w:t>Одной из задач документационного обеспечения является оперативное доведение его до исполнителя.</w:t>
      </w:r>
    </w:p>
    <w:p w:rsidR="008279F7" w:rsidRPr="00413CBE" w:rsidRDefault="008279F7" w:rsidP="00101E1D">
      <w:pPr>
        <w:ind w:firstLine="567"/>
        <w:jc w:val="both"/>
        <w:rPr>
          <w:sz w:val="28"/>
          <w:szCs w:val="28"/>
        </w:rPr>
      </w:pPr>
      <w:r w:rsidRPr="00413CBE">
        <w:rPr>
          <w:sz w:val="28"/>
          <w:szCs w:val="28"/>
        </w:rPr>
        <w:t xml:space="preserve">За отчетный период в администрацию города поступило </w:t>
      </w:r>
      <w:r w:rsidR="00BD0519" w:rsidRPr="00413CBE">
        <w:rPr>
          <w:sz w:val="28"/>
          <w:szCs w:val="28"/>
        </w:rPr>
        <w:t>8129</w:t>
      </w:r>
      <w:r w:rsidRPr="00413CBE">
        <w:rPr>
          <w:b/>
          <w:bCs/>
          <w:sz w:val="28"/>
          <w:szCs w:val="28"/>
        </w:rPr>
        <w:t xml:space="preserve"> различных</w:t>
      </w:r>
      <w:r w:rsidRPr="00413CBE">
        <w:rPr>
          <w:sz w:val="28"/>
          <w:szCs w:val="28"/>
        </w:rPr>
        <w:t xml:space="preserve"> запросов, писем (</w:t>
      </w:r>
      <w:r w:rsidR="00BD0519" w:rsidRPr="00413CBE">
        <w:rPr>
          <w:sz w:val="28"/>
          <w:szCs w:val="28"/>
        </w:rPr>
        <w:t>8300</w:t>
      </w:r>
      <w:r w:rsidR="004306E5" w:rsidRPr="00413CBE">
        <w:rPr>
          <w:sz w:val="28"/>
          <w:szCs w:val="28"/>
        </w:rPr>
        <w:t xml:space="preserve"> </w:t>
      </w:r>
      <w:r w:rsidRPr="00413CBE">
        <w:rPr>
          <w:sz w:val="28"/>
          <w:szCs w:val="28"/>
        </w:rPr>
        <w:t>за АППГ), подготовлено и отправлено</w:t>
      </w:r>
      <w:r w:rsidR="00383FAD" w:rsidRPr="00413CBE">
        <w:rPr>
          <w:sz w:val="28"/>
          <w:szCs w:val="28"/>
        </w:rPr>
        <w:t xml:space="preserve"> </w:t>
      </w:r>
      <w:r w:rsidR="00BD0519" w:rsidRPr="00413CBE">
        <w:rPr>
          <w:sz w:val="28"/>
          <w:szCs w:val="28"/>
        </w:rPr>
        <w:t>6783</w:t>
      </w:r>
      <w:r w:rsidR="004306E5" w:rsidRPr="00413CBE">
        <w:rPr>
          <w:sz w:val="28"/>
          <w:szCs w:val="28"/>
        </w:rPr>
        <w:t xml:space="preserve"> (</w:t>
      </w:r>
      <w:r w:rsidR="00BD0519" w:rsidRPr="00413CBE">
        <w:rPr>
          <w:b/>
          <w:bCs/>
          <w:sz w:val="28"/>
          <w:szCs w:val="28"/>
          <w:shd w:val="clear" w:color="auto" w:fill="FFFFFF"/>
        </w:rPr>
        <w:t>6647</w:t>
      </w:r>
      <w:r w:rsidR="004306E5" w:rsidRPr="00413CBE">
        <w:rPr>
          <w:b/>
          <w:bCs/>
          <w:sz w:val="28"/>
          <w:szCs w:val="28"/>
          <w:shd w:val="clear" w:color="auto" w:fill="FFFFFF"/>
        </w:rPr>
        <w:t>)</w:t>
      </w:r>
      <w:r w:rsidR="00475BAC" w:rsidRPr="00413CBE">
        <w:rPr>
          <w:b/>
          <w:bCs/>
          <w:sz w:val="28"/>
          <w:szCs w:val="28"/>
          <w:shd w:val="clear" w:color="auto" w:fill="FFFFFF"/>
        </w:rPr>
        <w:t xml:space="preserve"> </w:t>
      </w:r>
      <w:r w:rsidRPr="00413CBE">
        <w:rPr>
          <w:b/>
          <w:bCs/>
          <w:sz w:val="28"/>
          <w:szCs w:val="28"/>
        </w:rPr>
        <w:t>исходящих</w:t>
      </w:r>
      <w:r w:rsidR="00DB64C8" w:rsidRPr="00413CBE">
        <w:rPr>
          <w:b/>
          <w:bCs/>
          <w:sz w:val="28"/>
          <w:szCs w:val="28"/>
        </w:rPr>
        <w:t xml:space="preserve"> </w:t>
      </w:r>
      <w:r w:rsidRPr="00413CBE">
        <w:rPr>
          <w:sz w:val="28"/>
          <w:szCs w:val="28"/>
        </w:rPr>
        <w:t>писем, ответов.</w:t>
      </w:r>
    </w:p>
    <w:p w:rsidR="008279F7" w:rsidRPr="00413CBE" w:rsidRDefault="008279F7" w:rsidP="00101E1D">
      <w:pPr>
        <w:ind w:firstLine="567"/>
        <w:jc w:val="both"/>
        <w:rPr>
          <w:sz w:val="28"/>
          <w:szCs w:val="28"/>
        </w:rPr>
      </w:pPr>
      <w:r w:rsidRPr="00413CBE">
        <w:rPr>
          <w:sz w:val="28"/>
          <w:szCs w:val="28"/>
        </w:rPr>
        <w:t>Администрация муниципального образования «город Северобайкальск» продолжает работать в системе электронного документооборота исполнительных органов государственной власти Республики Бурятия (СЭД ИОГВ РБ). Посредством указанного ресурса за 20</w:t>
      </w:r>
      <w:r w:rsidR="00BD0519" w:rsidRPr="00413CBE">
        <w:rPr>
          <w:sz w:val="28"/>
          <w:szCs w:val="28"/>
        </w:rPr>
        <w:t>21</w:t>
      </w:r>
      <w:r w:rsidRPr="00413CBE">
        <w:rPr>
          <w:sz w:val="28"/>
          <w:szCs w:val="28"/>
        </w:rPr>
        <w:t xml:space="preserve"> год принято</w:t>
      </w:r>
      <w:r w:rsidRPr="00413CBE">
        <w:rPr>
          <w:b/>
          <w:sz w:val="28"/>
          <w:szCs w:val="28"/>
        </w:rPr>
        <w:t xml:space="preserve"> </w:t>
      </w:r>
      <w:r w:rsidR="004306E5" w:rsidRPr="00413CBE">
        <w:rPr>
          <w:b/>
          <w:sz w:val="28"/>
          <w:szCs w:val="28"/>
        </w:rPr>
        <w:t>45</w:t>
      </w:r>
      <w:r w:rsidR="00EF3018" w:rsidRPr="00413CBE">
        <w:rPr>
          <w:b/>
          <w:sz w:val="28"/>
          <w:szCs w:val="28"/>
        </w:rPr>
        <w:t>62</w:t>
      </w:r>
      <w:bookmarkStart w:id="6" w:name="_GoBack"/>
      <w:bookmarkEnd w:id="6"/>
      <w:r w:rsidRPr="00413CBE">
        <w:rPr>
          <w:b/>
          <w:bCs/>
          <w:sz w:val="28"/>
          <w:szCs w:val="28"/>
        </w:rPr>
        <w:t xml:space="preserve"> </w:t>
      </w:r>
      <w:r w:rsidRPr="00413CBE">
        <w:rPr>
          <w:sz w:val="28"/>
          <w:szCs w:val="28"/>
        </w:rPr>
        <w:t>документов</w:t>
      </w:r>
      <w:r w:rsidR="00DB64C8" w:rsidRPr="00413CBE">
        <w:rPr>
          <w:sz w:val="28"/>
          <w:szCs w:val="28"/>
        </w:rPr>
        <w:t xml:space="preserve"> (</w:t>
      </w:r>
      <w:r w:rsidR="00EF3018" w:rsidRPr="00413CBE">
        <w:rPr>
          <w:b/>
          <w:i/>
          <w:sz w:val="28"/>
          <w:szCs w:val="28"/>
        </w:rPr>
        <w:t>4509</w:t>
      </w:r>
      <w:r w:rsidR="00383FAD" w:rsidRPr="00413CBE">
        <w:rPr>
          <w:b/>
          <w:i/>
          <w:sz w:val="28"/>
          <w:szCs w:val="28"/>
        </w:rPr>
        <w:t xml:space="preserve"> </w:t>
      </w:r>
      <w:r w:rsidR="00DB64C8" w:rsidRPr="00413CBE">
        <w:rPr>
          <w:b/>
          <w:i/>
          <w:sz w:val="28"/>
          <w:szCs w:val="28"/>
        </w:rPr>
        <w:t>за АППГ</w:t>
      </w:r>
      <w:r w:rsidR="00DB64C8" w:rsidRPr="00413CBE">
        <w:rPr>
          <w:b/>
          <w:sz w:val="28"/>
          <w:szCs w:val="28"/>
        </w:rPr>
        <w:t>)</w:t>
      </w:r>
      <w:r w:rsidRPr="00413CBE">
        <w:rPr>
          <w:sz w:val="28"/>
          <w:szCs w:val="28"/>
        </w:rPr>
        <w:t xml:space="preserve">, от администрации направлено </w:t>
      </w:r>
      <w:r w:rsidR="00BD0519" w:rsidRPr="00413CBE">
        <w:rPr>
          <w:b/>
          <w:bCs/>
          <w:sz w:val="28"/>
          <w:szCs w:val="28"/>
        </w:rPr>
        <w:t>2321</w:t>
      </w:r>
      <w:r w:rsidR="004306E5" w:rsidRPr="00413CBE">
        <w:rPr>
          <w:b/>
          <w:bCs/>
          <w:sz w:val="28"/>
          <w:szCs w:val="28"/>
        </w:rPr>
        <w:t xml:space="preserve"> (</w:t>
      </w:r>
      <w:r w:rsidR="00BD0519" w:rsidRPr="00413CBE">
        <w:rPr>
          <w:b/>
          <w:bCs/>
          <w:sz w:val="28"/>
          <w:szCs w:val="28"/>
        </w:rPr>
        <w:t>2441</w:t>
      </w:r>
      <w:r w:rsidR="004306E5" w:rsidRPr="00413CBE">
        <w:rPr>
          <w:b/>
          <w:bCs/>
          <w:sz w:val="28"/>
          <w:szCs w:val="28"/>
        </w:rPr>
        <w:t>)</w:t>
      </w:r>
      <w:r w:rsidRPr="00413CBE">
        <w:rPr>
          <w:b/>
          <w:bCs/>
          <w:sz w:val="28"/>
          <w:szCs w:val="28"/>
        </w:rPr>
        <w:t xml:space="preserve"> </w:t>
      </w:r>
      <w:r w:rsidRPr="00413CBE">
        <w:rPr>
          <w:sz w:val="28"/>
          <w:szCs w:val="28"/>
        </w:rPr>
        <w:t xml:space="preserve">документ. </w:t>
      </w:r>
    </w:p>
    <w:p w:rsidR="00FF2BAB" w:rsidRDefault="00FF2BAB" w:rsidP="00101E1D">
      <w:pPr>
        <w:ind w:firstLine="567"/>
        <w:jc w:val="both"/>
        <w:rPr>
          <w:sz w:val="28"/>
          <w:szCs w:val="28"/>
        </w:rPr>
      </w:pPr>
    </w:p>
    <w:p w:rsidR="008279F7" w:rsidRDefault="008279F7" w:rsidP="00101E1D">
      <w:pPr>
        <w:ind w:firstLine="567"/>
        <w:jc w:val="both"/>
        <w:rPr>
          <w:sz w:val="28"/>
          <w:szCs w:val="28"/>
        </w:rPr>
      </w:pPr>
      <w:r w:rsidRPr="00413CBE">
        <w:rPr>
          <w:sz w:val="28"/>
          <w:szCs w:val="28"/>
        </w:rPr>
        <w:t>Исполнение постановлений администрации МО, исполнение поручений Главы и Правительства РБ, министерств контролируется и заслушивается на заседаниях «Часа контроля» при Главе муниципального образования</w:t>
      </w:r>
      <w:r w:rsidR="006562E7" w:rsidRPr="00413CBE">
        <w:rPr>
          <w:sz w:val="28"/>
          <w:szCs w:val="28"/>
        </w:rPr>
        <w:t xml:space="preserve">, проведено </w:t>
      </w:r>
      <w:r w:rsidR="004D53FB" w:rsidRPr="00413CBE">
        <w:rPr>
          <w:b/>
          <w:sz w:val="28"/>
          <w:szCs w:val="28"/>
        </w:rPr>
        <w:t xml:space="preserve">3 </w:t>
      </w:r>
      <w:r w:rsidR="006562E7" w:rsidRPr="00413CBE">
        <w:rPr>
          <w:b/>
          <w:sz w:val="28"/>
          <w:szCs w:val="28"/>
        </w:rPr>
        <w:t>заседания</w:t>
      </w:r>
      <w:r w:rsidRPr="00413C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458E9" w:rsidRPr="00B458E9" w:rsidRDefault="00B458E9" w:rsidP="00B458E9">
      <w:pPr>
        <w:pStyle w:val="af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городе состоялось </w:t>
      </w:r>
      <w:r w:rsidR="00EF6B98" w:rsidRPr="00B458E9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4</w:t>
      </w:r>
      <w:r w:rsidR="004306E5" w:rsidRPr="00B458E9">
        <w:rPr>
          <w:color w:val="000000"/>
          <w:sz w:val="28"/>
          <w:szCs w:val="28"/>
        </w:rPr>
        <w:t xml:space="preserve"> публичных слушани</w:t>
      </w:r>
      <w:r>
        <w:rPr>
          <w:color w:val="000000"/>
          <w:sz w:val="28"/>
          <w:szCs w:val="28"/>
        </w:rPr>
        <w:t>я</w:t>
      </w:r>
      <w:r w:rsidRPr="00B458E9">
        <w:rPr>
          <w:color w:val="000000"/>
          <w:sz w:val="28"/>
          <w:szCs w:val="28"/>
        </w:rPr>
        <w:t>: об  оценки воздействия на окружающую среду (экология) — 12 слушаний; по проектам межевания территории — 11 слушаний;</w:t>
      </w:r>
      <w:r>
        <w:rPr>
          <w:color w:val="000000"/>
          <w:sz w:val="28"/>
          <w:szCs w:val="28"/>
        </w:rPr>
        <w:t xml:space="preserve"> одно по внесению изменений в Устав </w:t>
      </w:r>
    </w:p>
    <w:p w:rsidR="00EF6B98" w:rsidRDefault="00EF6B98" w:rsidP="004306E5">
      <w:pPr>
        <w:pStyle w:val="af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2021 году подано 1 уведомление о публичном мероприятии в форме автопробега, 2 уведомления о публичном мероприятии в форме митинга (согласованно 1), а также зарегистрировано 2 одиночных пикета проведенных н</w:t>
      </w:r>
      <w:r w:rsidR="0031758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территории МО «город Северобайкальск».</w:t>
      </w:r>
    </w:p>
    <w:p w:rsidR="000D143A" w:rsidRDefault="001E4D26" w:rsidP="00101E1D">
      <w:pPr>
        <w:ind w:firstLine="567"/>
        <w:jc w:val="both"/>
        <w:rPr>
          <w:sz w:val="28"/>
          <w:szCs w:val="28"/>
        </w:rPr>
      </w:pPr>
      <w:r w:rsidRPr="00FF3B92">
        <w:rPr>
          <w:sz w:val="28"/>
          <w:szCs w:val="28"/>
        </w:rPr>
        <w:t>Управлением де</w:t>
      </w:r>
      <w:r w:rsidR="000D143A" w:rsidRPr="00FF3B92">
        <w:rPr>
          <w:sz w:val="28"/>
          <w:szCs w:val="28"/>
        </w:rPr>
        <w:t>л</w:t>
      </w:r>
      <w:r w:rsidRPr="00FF3B92">
        <w:rPr>
          <w:sz w:val="28"/>
          <w:szCs w:val="28"/>
        </w:rPr>
        <w:t>ами проведено сопровождение рассмотрения</w:t>
      </w:r>
      <w:r w:rsidR="000D143A" w:rsidRPr="00FF3B92">
        <w:rPr>
          <w:sz w:val="28"/>
          <w:szCs w:val="28"/>
        </w:rPr>
        <w:t xml:space="preserve"> </w:t>
      </w:r>
      <w:r w:rsidR="00413CBE" w:rsidRPr="00413CBE">
        <w:rPr>
          <w:b/>
          <w:sz w:val="28"/>
          <w:szCs w:val="28"/>
        </w:rPr>
        <w:t>61 (49)</w:t>
      </w:r>
      <w:r w:rsidR="00FF3B92" w:rsidRPr="006562E7">
        <w:rPr>
          <w:b/>
          <w:sz w:val="28"/>
          <w:szCs w:val="28"/>
        </w:rPr>
        <w:t xml:space="preserve"> </w:t>
      </w:r>
      <w:r w:rsidR="000D143A" w:rsidRPr="00FF3B92">
        <w:rPr>
          <w:sz w:val="28"/>
          <w:szCs w:val="28"/>
        </w:rPr>
        <w:t>представлени</w:t>
      </w:r>
      <w:r w:rsidR="00D47570" w:rsidRPr="00FF3B92">
        <w:rPr>
          <w:sz w:val="28"/>
          <w:szCs w:val="28"/>
        </w:rPr>
        <w:t>й</w:t>
      </w:r>
      <w:r w:rsidR="000D143A" w:rsidRPr="00FF3B92">
        <w:rPr>
          <w:sz w:val="28"/>
          <w:szCs w:val="28"/>
        </w:rPr>
        <w:t xml:space="preserve"> п</w:t>
      </w:r>
      <w:r w:rsidR="00FF3B92" w:rsidRPr="00FF3B92">
        <w:rPr>
          <w:sz w:val="28"/>
          <w:szCs w:val="28"/>
        </w:rPr>
        <w:t>рокурора по различным тематикам</w:t>
      </w:r>
      <w:r w:rsidR="006562E7">
        <w:rPr>
          <w:sz w:val="28"/>
          <w:szCs w:val="28"/>
        </w:rPr>
        <w:t>. Также поступило</w:t>
      </w:r>
      <w:r w:rsidR="00074DA7">
        <w:rPr>
          <w:sz w:val="28"/>
          <w:szCs w:val="28"/>
        </w:rPr>
        <w:t xml:space="preserve"> </w:t>
      </w:r>
      <w:r w:rsidR="00413CBE" w:rsidRPr="00413CBE">
        <w:rPr>
          <w:b/>
          <w:sz w:val="28"/>
          <w:szCs w:val="28"/>
        </w:rPr>
        <w:t>2</w:t>
      </w:r>
      <w:r w:rsidR="00074DA7">
        <w:rPr>
          <w:sz w:val="28"/>
          <w:szCs w:val="28"/>
        </w:rPr>
        <w:t xml:space="preserve"> протест</w:t>
      </w:r>
      <w:r w:rsidR="00DE1C6D">
        <w:rPr>
          <w:sz w:val="28"/>
          <w:szCs w:val="28"/>
        </w:rPr>
        <w:t>а</w:t>
      </w:r>
      <w:r w:rsidR="00074DA7">
        <w:rPr>
          <w:sz w:val="28"/>
          <w:szCs w:val="28"/>
        </w:rPr>
        <w:t xml:space="preserve"> на МНПА</w:t>
      </w:r>
      <w:r w:rsidR="00DE1C6D">
        <w:rPr>
          <w:sz w:val="28"/>
          <w:szCs w:val="28"/>
        </w:rPr>
        <w:t>. Сотрудниками Администрации п</w:t>
      </w:r>
      <w:r w:rsidR="00413CBE">
        <w:rPr>
          <w:sz w:val="28"/>
          <w:szCs w:val="28"/>
        </w:rPr>
        <w:t xml:space="preserve">одготовлено около 220 ответов на различные запросы, 39 проектов постановлений администрации направлено на экспертизу </w:t>
      </w:r>
      <w:r w:rsidR="000D143A">
        <w:rPr>
          <w:sz w:val="28"/>
          <w:szCs w:val="28"/>
        </w:rPr>
        <w:t xml:space="preserve"> </w:t>
      </w:r>
    </w:p>
    <w:p w:rsidR="005534C5" w:rsidRDefault="005534C5" w:rsidP="00101E1D">
      <w:pPr>
        <w:ind w:firstLine="567"/>
        <w:jc w:val="both"/>
        <w:rPr>
          <w:sz w:val="28"/>
          <w:szCs w:val="28"/>
        </w:rPr>
      </w:pPr>
    </w:p>
    <w:p w:rsidR="005534C5" w:rsidRDefault="005534C5" w:rsidP="00101E1D">
      <w:pPr>
        <w:ind w:firstLine="567"/>
        <w:jc w:val="both"/>
        <w:rPr>
          <w:sz w:val="28"/>
          <w:szCs w:val="28"/>
        </w:rPr>
      </w:pPr>
      <w:r w:rsidRPr="00CD03CE">
        <w:rPr>
          <w:sz w:val="28"/>
          <w:szCs w:val="28"/>
        </w:rPr>
        <w:t xml:space="preserve">В 2021 </w:t>
      </w:r>
      <w:r w:rsidR="00317583">
        <w:rPr>
          <w:sz w:val="28"/>
          <w:szCs w:val="28"/>
        </w:rPr>
        <w:t xml:space="preserve">проведено </w:t>
      </w:r>
      <w:r w:rsidRPr="00CD03CE">
        <w:rPr>
          <w:sz w:val="28"/>
          <w:szCs w:val="28"/>
        </w:rPr>
        <w:t>9 заседаний коллегии</w:t>
      </w:r>
      <w:r w:rsidR="00B458E9">
        <w:rPr>
          <w:sz w:val="28"/>
          <w:szCs w:val="28"/>
        </w:rPr>
        <w:t>,</w:t>
      </w:r>
      <w:r w:rsidRPr="00CD03CE">
        <w:rPr>
          <w:sz w:val="28"/>
          <w:szCs w:val="28"/>
        </w:rPr>
        <w:t xml:space="preserve"> на них рассмотрено 85 вопросов</w:t>
      </w:r>
      <w:r w:rsidRPr="00FF2BAB">
        <w:rPr>
          <w:sz w:val="28"/>
          <w:szCs w:val="28"/>
        </w:rPr>
        <w:t>.</w:t>
      </w:r>
      <w:r w:rsidR="00317583">
        <w:rPr>
          <w:sz w:val="28"/>
          <w:szCs w:val="28"/>
        </w:rPr>
        <w:t xml:space="preserve"> Коллегия – постоянно действующий совещательный орган при Главе городского округа, на обсуждение выносятся проекты решений Совета депутатов</w:t>
      </w:r>
      <w:r w:rsidR="008A2B59">
        <w:rPr>
          <w:sz w:val="28"/>
          <w:szCs w:val="28"/>
        </w:rPr>
        <w:t>, для предварительного внутренне</w:t>
      </w:r>
      <w:r w:rsidR="004E3B6E">
        <w:rPr>
          <w:sz w:val="28"/>
          <w:szCs w:val="28"/>
        </w:rPr>
        <w:t>й проработке</w:t>
      </w:r>
      <w:r w:rsidR="008A2B59">
        <w:rPr>
          <w:sz w:val="28"/>
          <w:szCs w:val="28"/>
        </w:rPr>
        <w:t xml:space="preserve">, для устранения замечаний депутатов, </w:t>
      </w:r>
      <w:r w:rsidR="004E3B6E">
        <w:rPr>
          <w:sz w:val="28"/>
          <w:szCs w:val="28"/>
        </w:rPr>
        <w:t xml:space="preserve">учета </w:t>
      </w:r>
      <w:r w:rsidR="008A2B59">
        <w:rPr>
          <w:sz w:val="28"/>
          <w:szCs w:val="28"/>
        </w:rPr>
        <w:t xml:space="preserve">поступивших предложений. </w:t>
      </w:r>
    </w:p>
    <w:p w:rsidR="008A2B59" w:rsidRDefault="008A2B59" w:rsidP="00101E1D">
      <w:pPr>
        <w:ind w:firstLine="567"/>
        <w:jc w:val="both"/>
        <w:rPr>
          <w:sz w:val="28"/>
          <w:szCs w:val="28"/>
        </w:rPr>
      </w:pPr>
    </w:p>
    <w:p w:rsidR="00D03D65" w:rsidRDefault="008A2B59" w:rsidP="00D03D65">
      <w:pPr>
        <w:ind w:firstLine="708"/>
        <w:jc w:val="both"/>
        <w:rPr>
          <w:sz w:val="28"/>
          <w:szCs w:val="28"/>
        </w:rPr>
      </w:pPr>
      <w:r w:rsidRPr="00C51EF6">
        <w:rPr>
          <w:sz w:val="28"/>
          <w:szCs w:val="28"/>
        </w:rPr>
        <w:t xml:space="preserve">В течение всего года велась работа по поощрению горожан, ведущих активную общественную деятельность, отличившихся в своих отраслях на профессиональном поприще, организаций, предприятий, учреждений к юбилейным датам и профессиональным праздникам. </w:t>
      </w:r>
    </w:p>
    <w:p w:rsidR="008A2B59" w:rsidRPr="00D03D65" w:rsidRDefault="00D03D65" w:rsidP="00D03D65">
      <w:pPr>
        <w:ind w:firstLine="708"/>
        <w:jc w:val="both"/>
        <w:rPr>
          <w:sz w:val="28"/>
          <w:szCs w:val="28"/>
        </w:rPr>
      </w:pPr>
      <w:r w:rsidRPr="00D03D65">
        <w:rPr>
          <w:color w:val="000000"/>
          <w:sz w:val="28"/>
          <w:szCs w:val="28"/>
          <w:shd w:val="clear" w:color="auto" w:fill="FFFFFF"/>
        </w:rPr>
        <w:lastRenderedPageBreak/>
        <w:t>За 2021 года подготовлено 109 Почетных грамот Администрации МО «город Северобайкальск» и 117 благодарственных писем. Также поданы ходатайства  о награждение благодарственными письмами и почетными грамотами вышестоящих министерств и ведомств в количестве 30 человек.</w:t>
      </w:r>
    </w:p>
    <w:tbl>
      <w:tblPr>
        <w:tblW w:w="1003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45"/>
        <w:gridCol w:w="2694"/>
      </w:tblGrid>
      <w:tr w:rsidR="008A2B59" w:rsidRPr="00B458E9" w:rsidTr="00CF1E28">
        <w:trPr>
          <w:trHeight w:val="110"/>
        </w:trPr>
        <w:tc>
          <w:tcPr>
            <w:tcW w:w="7345" w:type="dxa"/>
          </w:tcPr>
          <w:p w:rsidR="008A2B59" w:rsidRPr="00B458E9" w:rsidRDefault="008A2B59" w:rsidP="00CF1E28">
            <w:pPr>
              <w:spacing w:line="276" w:lineRule="auto"/>
              <w:ind w:left="-26"/>
              <w:jc w:val="both"/>
            </w:pPr>
          </w:p>
        </w:tc>
        <w:tc>
          <w:tcPr>
            <w:tcW w:w="2694" w:type="dxa"/>
          </w:tcPr>
          <w:p w:rsidR="008A2B59" w:rsidRPr="00B458E9" w:rsidRDefault="008A2B59" w:rsidP="008A2B59">
            <w:pPr>
              <w:spacing w:line="276" w:lineRule="auto"/>
              <w:ind w:left="-26"/>
              <w:jc w:val="center"/>
            </w:pPr>
            <w:r w:rsidRPr="00B458E9">
              <w:t>2021 год</w:t>
            </w:r>
          </w:p>
        </w:tc>
      </w:tr>
      <w:tr w:rsidR="008A2B59" w:rsidRPr="00B458E9" w:rsidTr="00CF1E28">
        <w:trPr>
          <w:trHeight w:val="110"/>
        </w:trPr>
        <w:tc>
          <w:tcPr>
            <w:tcW w:w="7345" w:type="dxa"/>
          </w:tcPr>
          <w:p w:rsidR="008A2B59" w:rsidRPr="00B458E9" w:rsidRDefault="008A2B59" w:rsidP="008A2B59">
            <w:pPr>
              <w:spacing w:line="276" w:lineRule="auto"/>
              <w:ind w:left="-26"/>
              <w:jc w:val="both"/>
            </w:pPr>
            <w:r w:rsidRPr="00B458E9">
              <w:t xml:space="preserve">Почетной грамотой Администрации города </w:t>
            </w:r>
          </w:p>
        </w:tc>
        <w:tc>
          <w:tcPr>
            <w:tcW w:w="2694" w:type="dxa"/>
          </w:tcPr>
          <w:p w:rsidR="008A2B59" w:rsidRPr="00B458E9" w:rsidRDefault="00D03D65" w:rsidP="00CF1E28">
            <w:pPr>
              <w:spacing w:line="276" w:lineRule="auto"/>
              <w:jc w:val="center"/>
            </w:pPr>
            <w:r>
              <w:t>109</w:t>
            </w:r>
          </w:p>
        </w:tc>
      </w:tr>
      <w:tr w:rsidR="008A2B59" w:rsidRPr="00B458E9" w:rsidTr="00CF1E28">
        <w:trPr>
          <w:trHeight w:val="110"/>
        </w:trPr>
        <w:tc>
          <w:tcPr>
            <w:tcW w:w="7345" w:type="dxa"/>
          </w:tcPr>
          <w:p w:rsidR="008A2B59" w:rsidRPr="00B458E9" w:rsidRDefault="008A2B59" w:rsidP="008A2B59">
            <w:pPr>
              <w:spacing w:line="276" w:lineRule="auto"/>
              <w:ind w:left="-26"/>
              <w:jc w:val="both"/>
            </w:pPr>
            <w:r w:rsidRPr="00B458E9">
              <w:t>Благодарственным письмом Главы города</w:t>
            </w:r>
          </w:p>
        </w:tc>
        <w:tc>
          <w:tcPr>
            <w:tcW w:w="2694" w:type="dxa"/>
          </w:tcPr>
          <w:p w:rsidR="008A2B59" w:rsidRPr="00B458E9" w:rsidRDefault="00D03D65" w:rsidP="00CF1E28">
            <w:pPr>
              <w:spacing w:line="276" w:lineRule="auto"/>
              <w:jc w:val="center"/>
            </w:pPr>
            <w:r>
              <w:t>117</w:t>
            </w:r>
          </w:p>
        </w:tc>
      </w:tr>
      <w:tr w:rsidR="008A2B59" w:rsidRPr="00B458E9" w:rsidTr="00CF1E28">
        <w:trPr>
          <w:trHeight w:val="110"/>
        </w:trPr>
        <w:tc>
          <w:tcPr>
            <w:tcW w:w="7345" w:type="dxa"/>
          </w:tcPr>
          <w:p w:rsidR="008A2B59" w:rsidRPr="00B458E9" w:rsidRDefault="008A2B59" w:rsidP="00CF1E28">
            <w:pPr>
              <w:spacing w:line="276" w:lineRule="auto"/>
              <w:ind w:left="-26"/>
              <w:jc w:val="both"/>
              <w:rPr>
                <w:shd w:val="clear" w:color="auto" w:fill="FFFFFF"/>
              </w:rPr>
            </w:pPr>
            <w:r w:rsidRPr="00B458E9">
              <w:rPr>
                <w:shd w:val="clear" w:color="auto" w:fill="FFFFFF"/>
              </w:rPr>
              <w:t>ИТОГО</w:t>
            </w:r>
          </w:p>
        </w:tc>
        <w:tc>
          <w:tcPr>
            <w:tcW w:w="2694" w:type="dxa"/>
          </w:tcPr>
          <w:p w:rsidR="008A2B59" w:rsidRPr="00B458E9" w:rsidRDefault="00D03D65" w:rsidP="00CF1E28">
            <w:pPr>
              <w:spacing w:line="276" w:lineRule="auto"/>
              <w:ind w:left="-26"/>
              <w:jc w:val="center"/>
            </w:pPr>
            <w:r>
              <w:t>226</w:t>
            </w:r>
          </w:p>
        </w:tc>
      </w:tr>
    </w:tbl>
    <w:p w:rsidR="008A2B59" w:rsidRPr="00B9682D" w:rsidRDefault="008A2B59" w:rsidP="008A2B59">
      <w:pPr>
        <w:spacing w:line="276" w:lineRule="auto"/>
        <w:ind w:firstLine="708"/>
        <w:jc w:val="both"/>
        <w:rPr>
          <w:rFonts w:ascii="Arial" w:hAnsi="Arial" w:cs="Arial"/>
        </w:rPr>
      </w:pPr>
    </w:p>
    <w:p w:rsidR="008A2B59" w:rsidRDefault="008A2B59" w:rsidP="00101E1D">
      <w:pPr>
        <w:ind w:firstLine="567"/>
        <w:jc w:val="both"/>
        <w:rPr>
          <w:sz w:val="28"/>
          <w:szCs w:val="28"/>
        </w:rPr>
      </w:pPr>
      <w:r w:rsidRPr="008A2B59">
        <w:rPr>
          <w:sz w:val="28"/>
          <w:szCs w:val="28"/>
        </w:rPr>
        <w:t>Так</w:t>
      </w:r>
      <w:r>
        <w:rPr>
          <w:sz w:val="28"/>
          <w:szCs w:val="28"/>
        </w:rPr>
        <w:t>же нами на постоянной основе оказывается методологическая поддержка</w:t>
      </w:r>
      <w:r w:rsidR="00B458E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сопровождение при оформлении правительственных и ведомственных наград Республики Бурятия.</w:t>
      </w:r>
    </w:p>
    <w:p w:rsidR="004C4A66" w:rsidRDefault="004C4A66" w:rsidP="004C4A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АМО «город Северобайкальск» ежегодно проводится работа по уточнению и составлению списков кандидатов в присяжные заседатели, так на период с 01.06.2018 года по 01.06.2022 года включено в общий список кандидатов присяжных заседателей – 1500 человек, а в запасной список – 380 человек от муниципального образования «город Северобайкальск».</w:t>
      </w:r>
    </w:p>
    <w:p w:rsidR="004C4A66" w:rsidRDefault="004C4A66" w:rsidP="004C4A66">
      <w:pPr>
        <w:ind w:firstLine="708"/>
        <w:jc w:val="both"/>
        <w:rPr>
          <w:sz w:val="28"/>
          <w:szCs w:val="28"/>
        </w:rPr>
      </w:pPr>
    </w:p>
    <w:p w:rsidR="004C4A66" w:rsidRDefault="004C4A66" w:rsidP="004C4A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формирования базы данных ГАС «Выборы» Администрация ежемесячно ведется работа по формированию базы избирателей - участников референдума. По</w:t>
      </w:r>
      <w:r w:rsidRPr="001B7202">
        <w:rPr>
          <w:sz w:val="28"/>
          <w:szCs w:val="28"/>
        </w:rPr>
        <w:t xml:space="preserve"> состоянию на 01.01.2021 года количество избирателей, участников референдума </w:t>
      </w:r>
      <w:r>
        <w:rPr>
          <w:sz w:val="28"/>
          <w:szCs w:val="28"/>
        </w:rPr>
        <w:t>составляло</w:t>
      </w:r>
      <w:r w:rsidRPr="001B7202">
        <w:rPr>
          <w:sz w:val="28"/>
          <w:szCs w:val="28"/>
        </w:rPr>
        <w:t xml:space="preserve"> 16820</w:t>
      </w:r>
      <w:r>
        <w:rPr>
          <w:sz w:val="28"/>
          <w:szCs w:val="28"/>
        </w:rPr>
        <w:t xml:space="preserve"> человек</w:t>
      </w:r>
      <w:r w:rsidRPr="001B7202">
        <w:rPr>
          <w:sz w:val="28"/>
          <w:szCs w:val="28"/>
        </w:rPr>
        <w:t xml:space="preserve">, а на 01.01.2022 год – 16640 человек. 180 </w:t>
      </w:r>
      <w:r>
        <w:rPr>
          <w:sz w:val="28"/>
          <w:szCs w:val="28"/>
        </w:rPr>
        <w:t>избирателей, участников референдума выбыло (смена ПМЖ и смерть).</w:t>
      </w:r>
    </w:p>
    <w:p w:rsidR="00B458E9" w:rsidRPr="008A2B59" w:rsidRDefault="00B458E9" w:rsidP="00101E1D">
      <w:pPr>
        <w:ind w:firstLine="567"/>
        <w:jc w:val="both"/>
        <w:rPr>
          <w:sz w:val="28"/>
          <w:szCs w:val="28"/>
        </w:rPr>
      </w:pPr>
    </w:p>
    <w:p w:rsidR="008279F7" w:rsidRPr="00CD03CE" w:rsidRDefault="008279F7" w:rsidP="00101E1D">
      <w:pPr>
        <w:pStyle w:val="ab"/>
        <w:numPr>
          <w:ilvl w:val="0"/>
          <w:numId w:val="2"/>
        </w:numPr>
        <w:ind w:left="0" w:firstLine="567"/>
        <w:jc w:val="both"/>
        <w:rPr>
          <w:b/>
          <w:bCs/>
          <w:sz w:val="28"/>
          <w:szCs w:val="28"/>
        </w:rPr>
      </w:pPr>
      <w:r w:rsidRPr="00CD03CE">
        <w:rPr>
          <w:b/>
          <w:bCs/>
          <w:sz w:val="28"/>
          <w:szCs w:val="28"/>
        </w:rPr>
        <w:t xml:space="preserve">Обращения граждан </w:t>
      </w:r>
    </w:p>
    <w:p w:rsidR="00CD03CE" w:rsidRDefault="00CD03CE" w:rsidP="00CD03CE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CD03CE">
        <w:rPr>
          <w:rFonts w:ascii="Times New Roman" w:hAnsi="Times New Roman"/>
          <w:sz w:val="28"/>
          <w:szCs w:val="28"/>
        </w:rPr>
        <w:t>Работа с письменными и устными обращениями граждан в администрации муниципального образования «город Северобайкальск» осуществляется в соответствии с Федеральным законом РФ от 2 мая 2006 года №59- ФЗ «О порядке рассмотрения обращений граждан в Российской Федерации».</w:t>
      </w:r>
    </w:p>
    <w:p w:rsidR="00AC0EEE" w:rsidRDefault="00AC0EEE" w:rsidP="00B458E9">
      <w:pPr>
        <w:pStyle w:val="af1"/>
        <w:ind w:firstLine="567"/>
        <w:jc w:val="both"/>
        <w:rPr>
          <w:rFonts w:ascii="Times New Roman" w:hAnsi="Times New Roman"/>
          <w:color w:val="000000" w:themeColor="text1" w:themeShade="80"/>
          <w:sz w:val="28"/>
          <w:szCs w:val="28"/>
        </w:rPr>
      </w:pPr>
    </w:p>
    <w:p w:rsidR="00CD03CE" w:rsidRPr="00CD03CE" w:rsidRDefault="00CD03CE" w:rsidP="00B458E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CD03CE">
        <w:rPr>
          <w:rFonts w:ascii="Times New Roman" w:hAnsi="Times New Roman"/>
          <w:color w:val="000000" w:themeColor="text1" w:themeShade="80"/>
          <w:sz w:val="28"/>
          <w:szCs w:val="28"/>
        </w:rPr>
        <w:t xml:space="preserve">За 2021 год в администрацию муниципального образования «город Северобайкальск» поступило 601 обращение граждан, что на 1,5% меньше, чем за </w:t>
      </w:r>
      <w:r w:rsidRPr="00CD03CE">
        <w:rPr>
          <w:rFonts w:ascii="Times New Roman" w:hAnsi="Times New Roman"/>
          <w:sz w:val="28"/>
          <w:szCs w:val="28"/>
        </w:rPr>
        <w:t>2020 год (610 обращений). Для обращения в адрес администрации муниципального образования «город Северобайкальск» заявителям доступны различные формы обращения</w:t>
      </w:r>
      <w:r w:rsidR="0057593F">
        <w:rPr>
          <w:rFonts w:ascii="Times New Roman" w:hAnsi="Times New Roman"/>
          <w:sz w:val="28"/>
          <w:szCs w:val="28"/>
        </w:rPr>
        <w:t xml:space="preserve"> (л</w:t>
      </w:r>
      <w:r w:rsidRPr="00CD03CE">
        <w:rPr>
          <w:rFonts w:ascii="Times New Roman" w:hAnsi="Times New Roman"/>
          <w:sz w:val="28"/>
          <w:szCs w:val="28"/>
        </w:rPr>
        <w:t>ично, Почта России, электронная почта, факс, курьером</w:t>
      </w:r>
      <w:r w:rsidR="0057593F">
        <w:rPr>
          <w:rFonts w:ascii="Times New Roman" w:hAnsi="Times New Roman"/>
          <w:sz w:val="28"/>
          <w:szCs w:val="28"/>
        </w:rPr>
        <w:t>)</w:t>
      </w:r>
      <w:r w:rsidRPr="00CD03CE">
        <w:rPr>
          <w:rFonts w:ascii="Times New Roman" w:hAnsi="Times New Roman"/>
          <w:sz w:val="28"/>
          <w:szCs w:val="28"/>
        </w:rPr>
        <w:t>.</w:t>
      </w:r>
    </w:p>
    <w:p w:rsidR="00CD03CE" w:rsidRPr="00CD03CE" w:rsidRDefault="00CD03CE" w:rsidP="00CD03CE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57593F" w:rsidRDefault="00CD03CE" w:rsidP="00B458E9">
      <w:pPr>
        <w:pStyle w:val="af1"/>
        <w:ind w:firstLine="708"/>
        <w:jc w:val="both"/>
        <w:rPr>
          <w:rFonts w:ascii="Times New Roman" w:hAnsi="Times New Roman"/>
          <w:color w:val="000000" w:themeColor="text1" w:themeShade="80"/>
          <w:sz w:val="28"/>
          <w:szCs w:val="28"/>
        </w:rPr>
      </w:pPr>
      <w:r w:rsidRPr="00CD03CE">
        <w:rPr>
          <w:rFonts w:ascii="Times New Roman" w:hAnsi="Times New Roman"/>
          <w:color w:val="000000" w:themeColor="text1" w:themeShade="80"/>
          <w:sz w:val="28"/>
          <w:szCs w:val="28"/>
        </w:rPr>
        <w:t xml:space="preserve">Количество обращений поступивших в администрацию МО «город Северобайкальск» в письменной форме неуклонно снижается, в сравнении с предыдущим годом. За 2021 год поступило 172 письменных обращения, что на 9 обращений меньше, чем в 2020 году. </w:t>
      </w:r>
    </w:p>
    <w:p w:rsidR="00CD03CE" w:rsidRDefault="00CD03CE" w:rsidP="00B458E9">
      <w:pPr>
        <w:pStyle w:val="af1"/>
        <w:ind w:firstLine="708"/>
        <w:jc w:val="both"/>
        <w:rPr>
          <w:rFonts w:ascii="Times New Roman" w:hAnsi="Times New Roman"/>
          <w:color w:val="000000" w:themeColor="text1" w:themeShade="80"/>
          <w:sz w:val="28"/>
          <w:szCs w:val="28"/>
        </w:rPr>
      </w:pPr>
      <w:r w:rsidRPr="00CD03CE">
        <w:rPr>
          <w:rFonts w:ascii="Times New Roman" w:hAnsi="Times New Roman"/>
          <w:color w:val="000000" w:themeColor="text1" w:themeShade="80"/>
          <w:sz w:val="28"/>
          <w:szCs w:val="28"/>
        </w:rPr>
        <w:t xml:space="preserve">Доля устных обращений незначительно возросла. За отчетный период в устной форме обратилось 375 граждан, что составило 62,4%. За 2020 год </w:t>
      </w:r>
      <w:r w:rsidR="0057593F">
        <w:rPr>
          <w:rFonts w:ascii="Times New Roman" w:hAnsi="Times New Roman"/>
          <w:color w:val="000000" w:themeColor="text1" w:themeShade="80"/>
          <w:sz w:val="28"/>
          <w:szCs w:val="28"/>
        </w:rPr>
        <w:t>поступило 353 устных обращения</w:t>
      </w:r>
      <w:r w:rsidRPr="00CD03CE">
        <w:rPr>
          <w:rFonts w:ascii="Times New Roman" w:hAnsi="Times New Roman"/>
          <w:color w:val="000000" w:themeColor="text1" w:themeShade="80"/>
          <w:sz w:val="28"/>
          <w:szCs w:val="28"/>
        </w:rPr>
        <w:t xml:space="preserve">. </w:t>
      </w:r>
    </w:p>
    <w:p w:rsidR="00A21A5C" w:rsidRDefault="00A21A5C" w:rsidP="00A21A5C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A21A5C" w:rsidRPr="00CD03CE" w:rsidRDefault="00A21A5C" w:rsidP="00A21A5C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D03CE">
        <w:rPr>
          <w:rFonts w:ascii="Times New Roman" w:hAnsi="Times New Roman"/>
          <w:sz w:val="28"/>
          <w:szCs w:val="28"/>
        </w:rPr>
        <w:t>Таблица «Количество поступивших обращений с разбивкой по формам»</w:t>
      </w:r>
    </w:p>
    <w:p w:rsidR="00A21A5C" w:rsidRPr="00CD03CE" w:rsidRDefault="00A21A5C" w:rsidP="00A21A5C">
      <w:pPr>
        <w:pStyle w:val="af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10020" w:type="dxa"/>
        <w:tblLayout w:type="fixed"/>
        <w:tblLook w:val="04A0"/>
      </w:tblPr>
      <w:tblGrid>
        <w:gridCol w:w="661"/>
        <w:gridCol w:w="4668"/>
        <w:gridCol w:w="1004"/>
        <w:gridCol w:w="1406"/>
        <w:gridCol w:w="1147"/>
        <w:gridCol w:w="1134"/>
      </w:tblGrid>
      <w:tr w:rsidR="00A21A5C" w:rsidRPr="00CD03CE" w:rsidTr="00CF1E2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5C" w:rsidRPr="00CD03CE" w:rsidRDefault="00A21A5C" w:rsidP="00CF1E28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A21A5C" w:rsidRPr="00CD03CE" w:rsidRDefault="00A21A5C" w:rsidP="00CF1E28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5C" w:rsidRPr="00CD03CE" w:rsidRDefault="00A21A5C" w:rsidP="00CF1E28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5C" w:rsidRPr="00CD03CE" w:rsidRDefault="00A21A5C" w:rsidP="00CF1E28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5C" w:rsidRPr="00CD03CE" w:rsidRDefault="00A21A5C" w:rsidP="00CF1E28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A21A5C" w:rsidRPr="00CD03CE" w:rsidTr="00CF1E2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5C" w:rsidRPr="00CD03CE" w:rsidRDefault="00A21A5C" w:rsidP="00CF1E28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A5C" w:rsidRPr="00CD03CE" w:rsidRDefault="00A21A5C" w:rsidP="00CF1E28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письменная</w:t>
            </w:r>
          </w:p>
          <w:p w:rsidR="00A21A5C" w:rsidRPr="00CD03CE" w:rsidRDefault="00A21A5C" w:rsidP="00CF1E28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5C" w:rsidRPr="00CD03CE" w:rsidRDefault="00A21A5C" w:rsidP="00CF1E28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5C" w:rsidRPr="00CD03CE" w:rsidRDefault="00A21A5C" w:rsidP="00CF1E28">
            <w:pPr>
              <w:pStyle w:val="af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i/>
                <w:sz w:val="28"/>
                <w:szCs w:val="28"/>
              </w:rPr>
              <w:t>29,7%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5C" w:rsidRPr="00CD03CE" w:rsidRDefault="00A21A5C" w:rsidP="00CF1E28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5C" w:rsidRPr="00CD03CE" w:rsidRDefault="00A21A5C" w:rsidP="00CF1E28">
            <w:pPr>
              <w:pStyle w:val="af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i/>
                <w:sz w:val="28"/>
                <w:szCs w:val="28"/>
              </w:rPr>
              <w:t>28,6%</w:t>
            </w:r>
          </w:p>
        </w:tc>
      </w:tr>
      <w:tr w:rsidR="00A21A5C" w:rsidRPr="00CD03CE" w:rsidTr="00CF1E2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5C" w:rsidRPr="00CD03CE" w:rsidRDefault="00A21A5C" w:rsidP="00CF1E28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A5C" w:rsidRPr="00CD03CE" w:rsidRDefault="00A21A5C" w:rsidP="00CF1E28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устная</w:t>
            </w:r>
          </w:p>
          <w:p w:rsidR="00A21A5C" w:rsidRPr="00CD03CE" w:rsidRDefault="00A21A5C" w:rsidP="00CF1E28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5C" w:rsidRPr="00CD03CE" w:rsidRDefault="00A21A5C" w:rsidP="00CF1E28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5C" w:rsidRPr="00CD03CE" w:rsidRDefault="00A21A5C" w:rsidP="00CF1E28">
            <w:pPr>
              <w:pStyle w:val="af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i/>
                <w:sz w:val="28"/>
                <w:szCs w:val="28"/>
              </w:rPr>
              <w:t>57,8%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5C" w:rsidRPr="00CD03CE" w:rsidRDefault="00A21A5C" w:rsidP="00CF1E28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5C" w:rsidRPr="00CD03CE" w:rsidRDefault="00A21A5C" w:rsidP="00CF1E28">
            <w:pPr>
              <w:pStyle w:val="af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i/>
                <w:sz w:val="28"/>
                <w:szCs w:val="28"/>
              </w:rPr>
              <w:t>62,4%</w:t>
            </w:r>
          </w:p>
        </w:tc>
      </w:tr>
      <w:tr w:rsidR="00A21A5C" w:rsidRPr="00CD03CE" w:rsidTr="00CF1E28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5C" w:rsidRPr="00CD03CE" w:rsidRDefault="00A21A5C" w:rsidP="00CF1E28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A5C" w:rsidRPr="00CD03CE" w:rsidRDefault="00A21A5C" w:rsidP="00CF1E28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электронная</w:t>
            </w:r>
          </w:p>
          <w:p w:rsidR="00A21A5C" w:rsidRPr="00CD03CE" w:rsidRDefault="00A21A5C" w:rsidP="00CF1E28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5C" w:rsidRPr="00CD03CE" w:rsidRDefault="00A21A5C" w:rsidP="00CF1E28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5C" w:rsidRPr="00CD03CE" w:rsidRDefault="00A21A5C" w:rsidP="00CF1E28">
            <w:pPr>
              <w:pStyle w:val="af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i/>
                <w:sz w:val="28"/>
                <w:szCs w:val="28"/>
              </w:rPr>
              <w:t>12,5%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5C" w:rsidRPr="00CD03CE" w:rsidRDefault="00A21A5C" w:rsidP="00CF1E28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5C" w:rsidRPr="00CD03CE" w:rsidRDefault="00A21A5C" w:rsidP="00CF1E28">
            <w:pPr>
              <w:pStyle w:val="af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i/>
                <w:sz w:val="28"/>
                <w:szCs w:val="28"/>
              </w:rPr>
              <w:t>8,9%</w:t>
            </w:r>
          </w:p>
        </w:tc>
      </w:tr>
      <w:tr w:rsidR="00A21A5C" w:rsidRPr="00CD03CE" w:rsidTr="00CF1E28">
        <w:tc>
          <w:tcPr>
            <w:tcW w:w="5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A5C" w:rsidRPr="00CD03CE" w:rsidRDefault="00A21A5C" w:rsidP="00CF1E28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5C" w:rsidRPr="00CD03CE" w:rsidRDefault="00A21A5C" w:rsidP="00CF1E28">
            <w:pPr>
              <w:pStyle w:val="af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i/>
                <w:sz w:val="28"/>
                <w:szCs w:val="28"/>
              </w:rPr>
              <w:t>610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5C" w:rsidRPr="00CD03CE" w:rsidRDefault="00A21A5C" w:rsidP="00CF1E28">
            <w:pPr>
              <w:pStyle w:val="af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i/>
                <w:sz w:val="28"/>
                <w:szCs w:val="28"/>
              </w:rPr>
              <w:t>100%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5C" w:rsidRPr="00CD03CE" w:rsidRDefault="00A21A5C" w:rsidP="00CF1E28">
            <w:pPr>
              <w:pStyle w:val="af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i/>
                <w:sz w:val="28"/>
                <w:szCs w:val="28"/>
              </w:rPr>
              <w:t>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1A5C" w:rsidRPr="00CD03CE" w:rsidRDefault="00A21A5C" w:rsidP="00CF1E28">
            <w:pPr>
              <w:pStyle w:val="af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i/>
                <w:sz w:val="28"/>
                <w:szCs w:val="28"/>
              </w:rPr>
              <w:t>100%</w:t>
            </w:r>
          </w:p>
        </w:tc>
      </w:tr>
    </w:tbl>
    <w:p w:rsidR="00A21A5C" w:rsidRPr="00CD03CE" w:rsidRDefault="00A21A5C" w:rsidP="00B458E9">
      <w:pPr>
        <w:pStyle w:val="af1"/>
        <w:ind w:firstLine="708"/>
        <w:jc w:val="both"/>
        <w:rPr>
          <w:rFonts w:ascii="Times New Roman" w:hAnsi="Times New Roman"/>
          <w:color w:val="000000" w:themeColor="text1" w:themeShade="80"/>
          <w:sz w:val="28"/>
          <w:szCs w:val="28"/>
        </w:rPr>
      </w:pPr>
    </w:p>
    <w:p w:rsidR="00B458E9" w:rsidRDefault="00B458E9" w:rsidP="00B458E9">
      <w:pPr>
        <w:pStyle w:val="af1"/>
        <w:ind w:firstLine="708"/>
        <w:jc w:val="both"/>
        <w:rPr>
          <w:rFonts w:ascii="Times New Roman" w:hAnsi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/>
          <w:color w:val="000000" w:themeColor="text1" w:themeShade="80"/>
          <w:sz w:val="28"/>
          <w:szCs w:val="28"/>
        </w:rPr>
        <w:t>Незначительное с</w:t>
      </w:r>
      <w:r w:rsidR="00CD03CE" w:rsidRPr="00CD03CE">
        <w:rPr>
          <w:rFonts w:ascii="Times New Roman" w:hAnsi="Times New Roman"/>
          <w:color w:val="000000" w:themeColor="text1" w:themeShade="80"/>
          <w:sz w:val="28"/>
          <w:szCs w:val="28"/>
        </w:rPr>
        <w:t xml:space="preserve">нижение количества обращений от вышестоящих органов власти с 89 – за 2020 год до 81 за 2021 год. </w:t>
      </w:r>
      <w:proofErr w:type="gramStart"/>
      <w:r>
        <w:rPr>
          <w:rFonts w:ascii="Times New Roman" w:hAnsi="Times New Roman"/>
          <w:color w:val="000000" w:themeColor="text1" w:themeShade="80"/>
          <w:sz w:val="28"/>
          <w:szCs w:val="28"/>
        </w:rPr>
        <w:t>По прежнему</w:t>
      </w:r>
      <w:proofErr w:type="gramEnd"/>
      <w:r w:rsidR="0041348B">
        <w:rPr>
          <w:rFonts w:ascii="Times New Roman" w:hAnsi="Times New Roman"/>
          <w:color w:val="000000" w:themeColor="text1" w:themeShade="80"/>
          <w:sz w:val="28"/>
          <w:szCs w:val="28"/>
        </w:rPr>
        <w:t>,</w:t>
      </w:r>
      <w:r>
        <w:rPr>
          <w:rFonts w:ascii="Times New Roman" w:hAnsi="Times New Roman"/>
          <w:color w:val="000000" w:themeColor="text1" w:themeShade="80"/>
          <w:sz w:val="28"/>
          <w:szCs w:val="28"/>
        </w:rPr>
        <w:t xml:space="preserve"> приоритетным остается </w:t>
      </w:r>
      <w:r w:rsidR="0041348B">
        <w:rPr>
          <w:rFonts w:ascii="Times New Roman" w:hAnsi="Times New Roman"/>
          <w:color w:val="000000" w:themeColor="text1" w:themeShade="80"/>
          <w:sz w:val="28"/>
          <w:szCs w:val="28"/>
        </w:rPr>
        <w:t>р</w:t>
      </w:r>
      <w:r>
        <w:rPr>
          <w:rFonts w:ascii="Times New Roman" w:hAnsi="Times New Roman"/>
          <w:color w:val="000000" w:themeColor="text1" w:themeShade="80"/>
          <w:sz w:val="28"/>
          <w:szCs w:val="28"/>
        </w:rPr>
        <w:t>азреш</w:t>
      </w:r>
      <w:r w:rsidR="0041348B">
        <w:rPr>
          <w:rFonts w:ascii="Times New Roman" w:hAnsi="Times New Roman"/>
          <w:color w:val="000000" w:themeColor="text1" w:themeShade="80"/>
          <w:sz w:val="28"/>
          <w:szCs w:val="28"/>
        </w:rPr>
        <w:t>ение</w:t>
      </w:r>
      <w:r>
        <w:rPr>
          <w:rFonts w:ascii="Times New Roman" w:hAnsi="Times New Roman"/>
          <w:color w:val="000000" w:themeColor="text1" w:themeShade="80"/>
          <w:sz w:val="28"/>
          <w:szCs w:val="28"/>
        </w:rPr>
        <w:t xml:space="preserve"> вопрос</w:t>
      </w:r>
      <w:r w:rsidR="0041348B">
        <w:rPr>
          <w:rFonts w:ascii="Times New Roman" w:hAnsi="Times New Roman"/>
          <w:color w:val="000000" w:themeColor="text1" w:themeShade="80"/>
          <w:sz w:val="28"/>
          <w:szCs w:val="28"/>
        </w:rPr>
        <w:t>ов</w:t>
      </w:r>
      <w:r>
        <w:rPr>
          <w:rFonts w:ascii="Times New Roman" w:hAnsi="Times New Roman"/>
          <w:color w:val="000000" w:themeColor="text1" w:themeShade="80"/>
          <w:sz w:val="28"/>
          <w:szCs w:val="28"/>
        </w:rPr>
        <w:t xml:space="preserve"> горожан на месте</w:t>
      </w:r>
      <w:r w:rsidR="0041348B">
        <w:rPr>
          <w:rFonts w:ascii="Times New Roman" w:hAnsi="Times New Roman"/>
          <w:color w:val="000000" w:themeColor="text1" w:themeShade="80"/>
          <w:sz w:val="28"/>
          <w:szCs w:val="28"/>
        </w:rPr>
        <w:t>:</w:t>
      </w:r>
      <w:r>
        <w:rPr>
          <w:rFonts w:ascii="Times New Roman" w:hAnsi="Times New Roman"/>
          <w:color w:val="000000" w:themeColor="text1" w:themeShade="80"/>
          <w:sz w:val="28"/>
          <w:szCs w:val="28"/>
        </w:rPr>
        <w:t xml:space="preserve"> лично главой города, руководителями и специалистами администрации.</w:t>
      </w:r>
    </w:p>
    <w:p w:rsidR="00CD03CE" w:rsidRPr="00CD03CE" w:rsidRDefault="00CD03CE" w:rsidP="00B458E9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CD03CE">
        <w:rPr>
          <w:rFonts w:ascii="Times New Roman" w:hAnsi="Times New Roman"/>
          <w:sz w:val="28"/>
          <w:szCs w:val="28"/>
        </w:rPr>
        <w:t xml:space="preserve">В адрес Президента Российской Федерации В.В. Путина </w:t>
      </w:r>
      <w:r w:rsidR="00B458E9">
        <w:rPr>
          <w:rFonts w:ascii="Times New Roman" w:hAnsi="Times New Roman"/>
          <w:sz w:val="28"/>
          <w:szCs w:val="28"/>
        </w:rPr>
        <w:t xml:space="preserve">горожанами </w:t>
      </w:r>
      <w:r w:rsidRPr="00CD03CE">
        <w:rPr>
          <w:rFonts w:ascii="Times New Roman" w:hAnsi="Times New Roman"/>
          <w:sz w:val="28"/>
          <w:szCs w:val="28"/>
        </w:rPr>
        <w:t xml:space="preserve">направлено 17 обращений. За предыдущий период – 24 обращения. </w:t>
      </w:r>
    </w:p>
    <w:p w:rsidR="00CD03CE" w:rsidRPr="00CD03CE" w:rsidRDefault="00CD03CE" w:rsidP="00CD03CE">
      <w:pPr>
        <w:pStyle w:val="af1"/>
        <w:jc w:val="both"/>
        <w:rPr>
          <w:rFonts w:ascii="Times New Roman" w:hAnsi="Times New Roman"/>
          <w:color w:val="000000" w:themeColor="text1" w:themeShade="80"/>
          <w:sz w:val="28"/>
          <w:szCs w:val="28"/>
        </w:rPr>
      </w:pPr>
    </w:p>
    <w:p w:rsidR="00CD03CE" w:rsidRPr="00CD03CE" w:rsidRDefault="00CD03CE" w:rsidP="00B458E9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CD03CE">
        <w:rPr>
          <w:rFonts w:ascii="Times New Roman" w:hAnsi="Times New Roman"/>
          <w:sz w:val="28"/>
          <w:szCs w:val="28"/>
        </w:rPr>
        <w:t xml:space="preserve">Традиционно основная доля обращений по результатам рассмотрения приходится на «разъяснено» - 99,5%, «поддержано» 1 обращение (0,2%), «не поддержано» – 2 (0,2%). </w:t>
      </w:r>
    </w:p>
    <w:p w:rsidR="00CD03CE" w:rsidRPr="00CD03CE" w:rsidRDefault="00CD03CE" w:rsidP="00B458E9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CD03CE">
        <w:rPr>
          <w:rFonts w:ascii="Times New Roman" w:hAnsi="Times New Roman"/>
          <w:sz w:val="28"/>
          <w:szCs w:val="28"/>
        </w:rPr>
        <w:t xml:space="preserve">Доля обращений взятых на контроль составила 5,2% от общего количества обращений. С выездом на место рассмотрено 115 обращений граждан, или 19,2%. </w:t>
      </w:r>
    </w:p>
    <w:p w:rsidR="00CD03CE" w:rsidRPr="00CD03CE" w:rsidRDefault="00CD03CE" w:rsidP="00CD03CE">
      <w:pPr>
        <w:pStyle w:val="af1"/>
        <w:jc w:val="both"/>
        <w:rPr>
          <w:rFonts w:ascii="Times New Roman" w:hAnsi="Times New Roman"/>
          <w:i/>
          <w:iCs/>
          <w:sz w:val="28"/>
          <w:szCs w:val="28"/>
        </w:rPr>
      </w:pPr>
      <w:r w:rsidRPr="00CD03CE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CD03CE" w:rsidRPr="00CD03CE" w:rsidRDefault="00CD03CE" w:rsidP="00CD03CE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CD03CE">
        <w:rPr>
          <w:rFonts w:ascii="Times New Roman" w:hAnsi="Times New Roman"/>
          <w:sz w:val="28"/>
          <w:szCs w:val="28"/>
        </w:rPr>
        <w:t>Таблица «Результаты рассмотрений обращений граждан»</w:t>
      </w:r>
    </w:p>
    <w:tbl>
      <w:tblPr>
        <w:tblStyle w:val="ac"/>
        <w:tblpPr w:leftFromText="180" w:rightFromText="180" w:vertAnchor="text" w:horzAnchor="margin" w:tblpXSpec="center" w:tblpY="161"/>
        <w:tblW w:w="9750" w:type="dxa"/>
        <w:tblLayout w:type="fixed"/>
        <w:tblLook w:val="04A0"/>
      </w:tblPr>
      <w:tblGrid>
        <w:gridCol w:w="818"/>
        <w:gridCol w:w="4255"/>
        <w:gridCol w:w="1275"/>
        <w:gridCol w:w="1276"/>
        <w:gridCol w:w="1134"/>
        <w:gridCol w:w="992"/>
      </w:tblGrid>
      <w:tr w:rsidR="00CD03CE" w:rsidRPr="00CD03CE" w:rsidTr="00CD03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3CE" w:rsidRPr="00CD03CE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D03CE" w:rsidRPr="00CD03CE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3CE" w:rsidRPr="00CD03CE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3CE" w:rsidRPr="00CD03CE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3CE" w:rsidRPr="00CD03CE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CD03CE" w:rsidRPr="00CD03CE" w:rsidTr="00CD03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3CE" w:rsidRPr="00CD03CE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CE" w:rsidRPr="00CD03CE" w:rsidRDefault="00CD03CE" w:rsidP="00CD03CE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  <w:p w:rsidR="00CD03CE" w:rsidRPr="00CD03CE" w:rsidRDefault="00CD03CE" w:rsidP="00CD03CE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CD03CE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CD03CE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i/>
                <w:sz w:val="28"/>
                <w:szCs w:val="28"/>
              </w:rPr>
              <w:t>99,7%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CD03CE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598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CD03CE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i/>
                <w:sz w:val="28"/>
                <w:szCs w:val="28"/>
              </w:rPr>
              <w:t>99,5%</w:t>
            </w:r>
          </w:p>
        </w:tc>
      </w:tr>
      <w:tr w:rsidR="00CD03CE" w:rsidRPr="00CD03CE" w:rsidTr="00CD03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CE" w:rsidRPr="00CD03CE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D03CE" w:rsidRPr="00CD03CE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3CE" w:rsidRPr="00CD03CE" w:rsidRDefault="00CD03CE" w:rsidP="00CD03CE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CD03CE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CD03CE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i/>
                <w:sz w:val="28"/>
                <w:szCs w:val="28"/>
              </w:rPr>
              <w:t>0,3%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CD03CE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CD03CE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i/>
                <w:sz w:val="28"/>
                <w:szCs w:val="28"/>
              </w:rPr>
              <w:t>0,2%</w:t>
            </w:r>
          </w:p>
        </w:tc>
      </w:tr>
      <w:tr w:rsidR="00CD03CE" w:rsidRPr="00CD03CE" w:rsidTr="00CD03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3CE" w:rsidRPr="00CD03CE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CE" w:rsidRPr="00CD03CE" w:rsidRDefault="00CD03CE" w:rsidP="00CD03CE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  <w:p w:rsidR="00CD03CE" w:rsidRPr="00CD03CE" w:rsidRDefault="00CD03CE" w:rsidP="00CD03CE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CD03CE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CD03CE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CD03CE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CD03CE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i/>
                <w:sz w:val="28"/>
                <w:szCs w:val="28"/>
              </w:rPr>
              <w:t>0,3%</w:t>
            </w:r>
          </w:p>
        </w:tc>
      </w:tr>
      <w:tr w:rsidR="00CD03CE" w:rsidRPr="00CD03CE" w:rsidTr="00CD03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3CE" w:rsidRPr="00CD03CE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CE" w:rsidRPr="00CD03CE" w:rsidRDefault="00CD03CE" w:rsidP="00CD03CE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  <w:p w:rsidR="00CD03CE" w:rsidRPr="00CD03CE" w:rsidRDefault="00CD03CE" w:rsidP="00CD03CE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CD03CE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CD03CE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i/>
                <w:sz w:val="28"/>
                <w:szCs w:val="28"/>
              </w:rPr>
              <w:t>3,6%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CD03CE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CD03CE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i/>
                <w:sz w:val="28"/>
                <w:szCs w:val="28"/>
              </w:rPr>
              <w:t>5,2%</w:t>
            </w:r>
          </w:p>
        </w:tc>
      </w:tr>
      <w:tr w:rsidR="00CD03CE" w:rsidRPr="00CD03CE" w:rsidTr="00CD03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3CE" w:rsidRPr="00CD03CE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3CE" w:rsidRPr="00CD03CE" w:rsidRDefault="00CD03CE" w:rsidP="00CD03CE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с выездом на место</w:t>
            </w:r>
          </w:p>
          <w:p w:rsidR="00CD03CE" w:rsidRPr="00CD03CE" w:rsidRDefault="00CD03CE" w:rsidP="00CD03CE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CD03CE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CD03CE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i/>
                <w:sz w:val="28"/>
                <w:szCs w:val="28"/>
              </w:rPr>
              <w:t>11,3%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CD03CE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CD03CE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i/>
                <w:sz w:val="28"/>
                <w:szCs w:val="28"/>
              </w:rPr>
              <w:t>19,2</w:t>
            </w:r>
          </w:p>
        </w:tc>
      </w:tr>
      <w:tr w:rsidR="00CD03CE" w:rsidRPr="00CD03CE" w:rsidTr="00CD03CE"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3CE" w:rsidRPr="00CD03CE" w:rsidRDefault="00CD03CE" w:rsidP="00CD03CE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CD03CE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D03C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CD03CE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i/>
                <w:sz w:val="28"/>
                <w:szCs w:val="2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CD03CE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i/>
                <w:sz w:val="28"/>
                <w:szCs w:val="28"/>
              </w:rPr>
              <w:t>601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CD03CE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03CE">
              <w:rPr>
                <w:rFonts w:ascii="Times New Roman" w:hAnsi="Times New Roman" w:cs="Times New Roman"/>
                <w:i/>
                <w:sz w:val="28"/>
                <w:szCs w:val="28"/>
              </w:rPr>
              <w:t>100%</w:t>
            </w:r>
          </w:p>
        </w:tc>
      </w:tr>
    </w:tbl>
    <w:p w:rsidR="00CD03CE" w:rsidRDefault="00CD03CE" w:rsidP="00CD03CE">
      <w:pPr>
        <w:pStyle w:val="af1"/>
        <w:jc w:val="both"/>
        <w:rPr>
          <w:rFonts w:ascii="Times New Roman" w:eastAsia="Times New Roman" w:hAnsi="Times New Roman"/>
          <w:sz w:val="28"/>
          <w:szCs w:val="28"/>
        </w:rPr>
      </w:pPr>
    </w:p>
    <w:p w:rsidR="00F94321" w:rsidRPr="00CD03CE" w:rsidRDefault="00F94321" w:rsidP="00CD03CE">
      <w:pPr>
        <w:pStyle w:val="af1"/>
        <w:jc w:val="both"/>
        <w:rPr>
          <w:rFonts w:ascii="Times New Roman" w:eastAsia="Times New Roman" w:hAnsi="Times New Roman"/>
          <w:sz w:val="28"/>
          <w:szCs w:val="28"/>
        </w:rPr>
      </w:pPr>
    </w:p>
    <w:p w:rsidR="00CD03CE" w:rsidRDefault="00CD03CE" w:rsidP="00B458E9">
      <w:pPr>
        <w:pStyle w:val="af1"/>
        <w:ind w:firstLine="708"/>
        <w:jc w:val="both"/>
        <w:rPr>
          <w:rFonts w:ascii="Times New Roman" w:hAnsi="Times New Roman"/>
          <w:color w:val="000000" w:themeColor="text1" w:themeShade="80"/>
          <w:sz w:val="28"/>
          <w:szCs w:val="28"/>
        </w:rPr>
      </w:pPr>
      <w:r w:rsidRPr="00CD03CE">
        <w:rPr>
          <w:rFonts w:ascii="Times New Roman" w:hAnsi="Times New Roman"/>
          <w:color w:val="000000" w:themeColor="text1" w:themeShade="80"/>
          <w:sz w:val="28"/>
          <w:szCs w:val="28"/>
        </w:rPr>
        <w:t xml:space="preserve">В отчетном периоде, как и в предыдущие, в адрес главы МО «город Северобайкальск» заявители чаще обращались с вопросами, относящимися к разделам «Жилищно-коммунальная сфера», «Экономика», «Оборона, безопасность, законность». Их доли от общего количества обращений, поступивших в МО «город Северобайкальск» составили соответственно </w:t>
      </w:r>
      <w:r w:rsidRPr="00CD03CE">
        <w:rPr>
          <w:rFonts w:ascii="Times New Roman" w:hAnsi="Times New Roman"/>
          <w:sz w:val="28"/>
          <w:szCs w:val="28"/>
        </w:rPr>
        <w:t>48,7%</w:t>
      </w:r>
      <w:r w:rsidRPr="00CD03CE">
        <w:rPr>
          <w:rFonts w:ascii="Times New Roman" w:hAnsi="Times New Roman"/>
          <w:color w:val="000000" w:themeColor="text1" w:themeShade="80"/>
          <w:sz w:val="28"/>
          <w:szCs w:val="28"/>
        </w:rPr>
        <w:t xml:space="preserve">, </w:t>
      </w:r>
      <w:r w:rsidRPr="00CD03CE">
        <w:rPr>
          <w:rFonts w:ascii="Times New Roman" w:hAnsi="Times New Roman"/>
          <w:sz w:val="28"/>
          <w:szCs w:val="28"/>
        </w:rPr>
        <w:t>28,6%</w:t>
      </w:r>
      <w:r w:rsidRPr="00CD03CE">
        <w:rPr>
          <w:rFonts w:ascii="Times New Roman" w:hAnsi="Times New Roman"/>
          <w:color w:val="000000" w:themeColor="text1" w:themeShade="80"/>
          <w:sz w:val="28"/>
          <w:szCs w:val="28"/>
        </w:rPr>
        <w:t xml:space="preserve"> и </w:t>
      </w:r>
      <w:r w:rsidRPr="00CD03CE">
        <w:rPr>
          <w:rFonts w:ascii="Times New Roman" w:hAnsi="Times New Roman"/>
          <w:sz w:val="28"/>
          <w:szCs w:val="28"/>
        </w:rPr>
        <w:t>11,2%</w:t>
      </w:r>
      <w:r w:rsidRPr="00CD03CE">
        <w:rPr>
          <w:rFonts w:ascii="Times New Roman" w:hAnsi="Times New Roman"/>
          <w:color w:val="000000" w:themeColor="text1" w:themeShade="80"/>
          <w:sz w:val="28"/>
          <w:szCs w:val="28"/>
        </w:rPr>
        <w:t>. Доли обращений по остальным разделам менее 9%, а конкретно составили: «Социальная сфера» - 7,2%, «Государство, общество, политика» - 4,3%.</w:t>
      </w:r>
    </w:p>
    <w:p w:rsidR="0041348B" w:rsidRPr="00CD03CE" w:rsidRDefault="0041348B" w:rsidP="0041348B">
      <w:pPr>
        <w:pStyle w:val="af1"/>
        <w:ind w:firstLine="709"/>
        <w:jc w:val="both"/>
        <w:rPr>
          <w:rFonts w:ascii="Times New Roman" w:hAnsi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/>
          <w:color w:val="000000" w:themeColor="text1" w:themeShade="80"/>
          <w:sz w:val="28"/>
          <w:szCs w:val="28"/>
        </w:rPr>
        <w:lastRenderedPageBreak/>
        <w:t>П</w:t>
      </w:r>
      <w:r w:rsidRPr="00CD03CE">
        <w:rPr>
          <w:rFonts w:ascii="Times New Roman" w:hAnsi="Times New Roman"/>
          <w:color w:val="000000" w:themeColor="text1" w:themeShade="80"/>
          <w:sz w:val="28"/>
          <w:szCs w:val="28"/>
        </w:rPr>
        <w:t xml:space="preserve">о сравнению с </w:t>
      </w:r>
      <w:r>
        <w:rPr>
          <w:rFonts w:ascii="Times New Roman" w:hAnsi="Times New Roman"/>
          <w:color w:val="000000" w:themeColor="text1" w:themeShade="80"/>
          <w:sz w:val="28"/>
          <w:szCs w:val="28"/>
        </w:rPr>
        <w:t>2020 годом</w:t>
      </w:r>
      <w:r w:rsidRPr="00CD03CE">
        <w:rPr>
          <w:rFonts w:ascii="Times New Roman" w:hAnsi="Times New Roman"/>
          <w:color w:val="000000" w:themeColor="text1" w:themeShade="80"/>
          <w:sz w:val="28"/>
          <w:szCs w:val="28"/>
        </w:rPr>
        <w:t xml:space="preserve"> можно отметить небольшое увеличение доли обращений граждан по теме «</w:t>
      </w:r>
      <w:r w:rsidRPr="00CD03CE">
        <w:rPr>
          <w:rFonts w:ascii="Times New Roman" w:hAnsi="Times New Roman"/>
          <w:sz w:val="28"/>
          <w:szCs w:val="28"/>
        </w:rPr>
        <w:t>Оборона, безопасность, законность</w:t>
      </w:r>
      <w:r w:rsidRPr="00CD03CE">
        <w:rPr>
          <w:rFonts w:ascii="Times New Roman" w:hAnsi="Times New Roman"/>
          <w:color w:val="000000" w:themeColor="text1" w:themeShade="80"/>
          <w:sz w:val="28"/>
          <w:szCs w:val="28"/>
        </w:rPr>
        <w:t xml:space="preserve">» с </w:t>
      </w:r>
      <w:r w:rsidRPr="00CD03CE">
        <w:rPr>
          <w:rFonts w:ascii="Times New Roman" w:hAnsi="Times New Roman"/>
          <w:sz w:val="28"/>
          <w:szCs w:val="28"/>
        </w:rPr>
        <w:t>8,4%</w:t>
      </w:r>
      <w:r w:rsidRPr="00CD03CE">
        <w:rPr>
          <w:rFonts w:ascii="Times New Roman" w:hAnsi="Times New Roman"/>
          <w:color w:val="000000" w:themeColor="text1" w:themeShade="80"/>
          <w:sz w:val="28"/>
          <w:szCs w:val="28"/>
        </w:rPr>
        <w:t xml:space="preserve"> до </w:t>
      </w:r>
      <w:r w:rsidRPr="00CD03CE">
        <w:rPr>
          <w:rFonts w:ascii="Times New Roman" w:hAnsi="Times New Roman"/>
          <w:sz w:val="28"/>
          <w:szCs w:val="28"/>
        </w:rPr>
        <w:t xml:space="preserve">11,2% </w:t>
      </w:r>
      <w:r w:rsidRPr="00CD03CE">
        <w:rPr>
          <w:rFonts w:ascii="Times New Roman" w:hAnsi="Times New Roman"/>
          <w:color w:val="000000" w:themeColor="text1" w:themeShade="80"/>
          <w:sz w:val="28"/>
          <w:szCs w:val="28"/>
        </w:rPr>
        <w:t xml:space="preserve">по теме «Экономика» на 7%. </w:t>
      </w:r>
      <w:bookmarkStart w:id="7" w:name="OLE_LINK6"/>
      <w:bookmarkStart w:id="8" w:name="OLE_LINK5"/>
    </w:p>
    <w:p w:rsidR="0041348B" w:rsidRPr="00CD03CE" w:rsidRDefault="0041348B" w:rsidP="0041348B">
      <w:pPr>
        <w:pStyle w:val="af1"/>
        <w:ind w:firstLine="708"/>
        <w:jc w:val="both"/>
        <w:rPr>
          <w:rFonts w:ascii="Times New Roman" w:hAnsi="Times New Roman"/>
          <w:color w:val="000000" w:themeColor="text1" w:themeShade="80"/>
          <w:sz w:val="28"/>
          <w:szCs w:val="28"/>
        </w:rPr>
      </w:pPr>
      <w:r w:rsidRPr="00CD03CE">
        <w:rPr>
          <w:rFonts w:ascii="Times New Roman" w:hAnsi="Times New Roman"/>
          <w:color w:val="000000" w:themeColor="text1" w:themeShade="80"/>
          <w:sz w:val="28"/>
          <w:szCs w:val="28"/>
        </w:rPr>
        <w:t>По остальным тематикам наблюдается спад доли поступающих обращений граждан: «Государство, общество, политика» на 0,4%; «Социальная сфера» на 4,7% и «Жилищно-коммунальная сфера» на 4,6%.</w:t>
      </w:r>
    </w:p>
    <w:bookmarkEnd w:id="7"/>
    <w:bookmarkEnd w:id="8"/>
    <w:p w:rsidR="0041348B" w:rsidRPr="00CD03CE" w:rsidRDefault="0041348B" w:rsidP="00B458E9">
      <w:pPr>
        <w:pStyle w:val="af1"/>
        <w:ind w:firstLine="708"/>
        <w:jc w:val="both"/>
        <w:rPr>
          <w:rFonts w:ascii="Times New Roman" w:hAnsi="Times New Roman"/>
          <w:color w:val="000000" w:themeColor="text1" w:themeShade="80"/>
          <w:sz w:val="28"/>
          <w:szCs w:val="28"/>
        </w:rPr>
      </w:pPr>
    </w:p>
    <w:p w:rsidR="00CD03CE" w:rsidRPr="00CD03CE" w:rsidRDefault="00CD03CE" w:rsidP="0041348B">
      <w:pPr>
        <w:pStyle w:val="af1"/>
        <w:ind w:firstLine="708"/>
        <w:jc w:val="both"/>
        <w:rPr>
          <w:rFonts w:ascii="Times New Roman" w:hAnsi="Times New Roman"/>
          <w:color w:val="000000" w:themeColor="text1" w:themeShade="80"/>
          <w:sz w:val="28"/>
          <w:szCs w:val="28"/>
        </w:rPr>
      </w:pPr>
      <w:r w:rsidRPr="00CD03CE">
        <w:rPr>
          <w:rFonts w:ascii="Times New Roman" w:hAnsi="Times New Roman"/>
          <w:color w:val="000000" w:themeColor="text1" w:themeShade="80"/>
          <w:sz w:val="28"/>
          <w:szCs w:val="28"/>
        </w:rPr>
        <w:t xml:space="preserve">В целом распределение обращений граждан по тематикам аналогично предыдущим периодам. </w:t>
      </w:r>
    </w:p>
    <w:p w:rsidR="00CD03CE" w:rsidRPr="00CD03CE" w:rsidRDefault="00CD03CE" w:rsidP="00CD03CE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CD03CE" w:rsidRPr="00F94321" w:rsidRDefault="00CD03CE" w:rsidP="00CD03CE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F94321">
        <w:rPr>
          <w:rFonts w:ascii="Times New Roman" w:hAnsi="Times New Roman"/>
          <w:sz w:val="28"/>
          <w:szCs w:val="28"/>
        </w:rPr>
        <w:t>Таблица «Динамика распределения обращений по тематическим разделам»</w:t>
      </w:r>
    </w:p>
    <w:p w:rsidR="00CD03CE" w:rsidRPr="00F94321" w:rsidRDefault="00CD03CE" w:rsidP="00CD03CE">
      <w:pPr>
        <w:pStyle w:val="af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9930" w:type="dxa"/>
        <w:tblLayout w:type="fixed"/>
        <w:tblLook w:val="04A0"/>
      </w:tblPr>
      <w:tblGrid>
        <w:gridCol w:w="676"/>
        <w:gridCol w:w="4930"/>
        <w:gridCol w:w="1019"/>
        <w:gridCol w:w="991"/>
        <w:gridCol w:w="850"/>
        <w:gridCol w:w="1464"/>
      </w:tblGrid>
      <w:tr w:rsidR="00CD03CE" w:rsidRPr="00F94321" w:rsidTr="00E13B7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3CE" w:rsidRPr="00F94321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_Hlk471325433"/>
            <w:r w:rsidRPr="00F943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D03CE" w:rsidRPr="00F94321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943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9432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943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3CE" w:rsidRPr="00F94321" w:rsidRDefault="00CD03CE" w:rsidP="00CD03CE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2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3CE" w:rsidRPr="00F94321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21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3CE" w:rsidRPr="00F94321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2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bookmarkEnd w:id="9"/>
      <w:tr w:rsidR="00CD03CE" w:rsidRPr="00F94321" w:rsidTr="00E13B7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3CE" w:rsidRPr="00F94321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3CE" w:rsidRPr="00F94321" w:rsidRDefault="00CD03CE" w:rsidP="00CD03CE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21">
              <w:rPr>
                <w:rFonts w:ascii="Times New Roman" w:hAnsi="Times New Roman" w:cs="Times New Roman"/>
                <w:sz w:val="28"/>
                <w:szCs w:val="28"/>
              </w:rPr>
              <w:t>Государство, общество, политика</w:t>
            </w:r>
          </w:p>
          <w:p w:rsidR="00CD03CE" w:rsidRPr="00F94321" w:rsidRDefault="00CD03CE" w:rsidP="00CD03CE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F94321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2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F94321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4321">
              <w:rPr>
                <w:rFonts w:ascii="Times New Roman" w:hAnsi="Times New Roman" w:cs="Times New Roman"/>
                <w:i/>
                <w:sz w:val="28"/>
                <w:szCs w:val="28"/>
              </w:rPr>
              <w:t>4,7%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F94321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2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F94321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4321">
              <w:rPr>
                <w:rFonts w:ascii="Times New Roman" w:hAnsi="Times New Roman" w:cs="Times New Roman"/>
                <w:i/>
                <w:sz w:val="28"/>
                <w:szCs w:val="28"/>
              </w:rPr>
              <w:t>4,3%</w:t>
            </w:r>
          </w:p>
        </w:tc>
      </w:tr>
      <w:tr w:rsidR="00CD03CE" w:rsidRPr="00F94321" w:rsidTr="00E13B7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3CE" w:rsidRPr="00F94321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3CE" w:rsidRPr="00F94321" w:rsidRDefault="00CD03CE" w:rsidP="00CD03CE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21"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  <w:p w:rsidR="00CD03CE" w:rsidRPr="00F94321" w:rsidRDefault="00CD03CE" w:rsidP="00CD03CE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F94321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2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F94321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4321">
              <w:rPr>
                <w:rFonts w:ascii="Times New Roman" w:hAnsi="Times New Roman" w:cs="Times New Roman"/>
                <w:i/>
                <w:sz w:val="28"/>
                <w:szCs w:val="28"/>
              </w:rPr>
              <w:t>11,9%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F94321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2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F94321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4321">
              <w:rPr>
                <w:rFonts w:ascii="Times New Roman" w:hAnsi="Times New Roman" w:cs="Times New Roman"/>
                <w:i/>
                <w:sz w:val="28"/>
                <w:szCs w:val="28"/>
              </w:rPr>
              <w:t>7,2%</w:t>
            </w:r>
          </w:p>
        </w:tc>
      </w:tr>
      <w:tr w:rsidR="00CD03CE" w:rsidRPr="00F94321" w:rsidTr="00E13B7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3CE" w:rsidRPr="00F94321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3CE" w:rsidRPr="00F94321" w:rsidRDefault="00CD03CE" w:rsidP="00CD03CE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21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  <w:p w:rsidR="00CD03CE" w:rsidRPr="00F94321" w:rsidRDefault="00CD03CE" w:rsidP="00CD03CE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F94321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21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F94321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4321">
              <w:rPr>
                <w:rFonts w:ascii="Times New Roman" w:hAnsi="Times New Roman" w:cs="Times New Roman"/>
                <w:i/>
                <w:sz w:val="28"/>
                <w:szCs w:val="28"/>
              </w:rPr>
              <w:t>21,6%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F94321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21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F94321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4321">
              <w:rPr>
                <w:rFonts w:ascii="Times New Roman" w:hAnsi="Times New Roman" w:cs="Times New Roman"/>
                <w:i/>
                <w:sz w:val="28"/>
                <w:szCs w:val="28"/>
              </w:rPr>
              <w:t>28,6%</w:t>
            </w:r>
          </w:p>
        </w:tc>
      </w:tr>
      <w:tr w:rsidR="00CD03CE" w:rsidRPr="00F94321" w:rsidTr="00E13B7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3CE" w:rsidRPr="00F94321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3CE" w:rsidRPr="00F94321" w:rsidRDefault="00CD03CE" w:rsidP="00CD03CE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21">
              <w:rPr>
                <w:rFonts w:ascii="Times New Roman" w:hAnsi="Times New Roman" w:cs="Times New Roman"/>
                <w:sz w:val="28"/>
                <w:szCs w:val="28"/>
              </w:rPr>
              <w:t>Оборона, безопасность, законность</w:t>
            </w:r>
          </w:p>
          <w:p w:rsidR="00CD03CE" w:rsidRPr="00F94321" w:rsidRDefault="00CD03CE" w:rsidP="00CD03CE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F94321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2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F94321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4321">
              <w:rPr>
                <w:rFonts w:ascii="Times New Roman" w:hAnsi="Times New Roman" w:cs="Times New Roman"/>
                <w:i/>
                <w:sz w:val="28"/>
                <w:szCs w:val="28"/>
              </w:rPr>
              <w:t>8,4%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F94321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2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F94321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4321">
              <w:rPr>
                <w:rFonts w:ascii="Times New Roman" w:hAnsi="Times New Roman" w:cs="Times New Roman"/>
                <w:i/>
                <w:sz w:val="28"/>
                <w:szCs w:val="28"/>
              </w:rPr>
              <w:t>11,2%</w:t>
            </w:r>
          </w:p>
        </w:tc>
      </w:tr>
      <w:tr w:rsidR="00CD03CE" w:rsidRPr="00F94321" w:rsidTr="00E13B74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3CE" w:rsidRPr="00F94321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3CE" w:rsidRPr="00F94321" w:rsidRDefault="00CD03CE" w:rsidP="00CD03CE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21">
              <w:rPr>
                <w:rFonts w:ascii="Times New Roman" w:hAnsi="Times New Roman" w:cs="Times New Roman"/>
                <w:sz w:val="28"/>
                <w:szCs w:val="28"/>
              </w:rPr>
              <w:t>Жилищно-коммунальная сфера</w:t>
            </w:r>
          </w:p>
          <w:p w:rsidR="00CD03CE" w:rsidRPr="00F94321" w:rsidRDefault="00CD03CE" w:rsidP="00CD03CE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F94321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21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F94321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4321">
              <w:rPr>
                <w:rFonts w:ascii="Times New Roman" w:hAnsi="Times New Roman" w:cs="Times New Roman"/>
                <w:i/>
                <w:sz w:val="28"/>
                <w:szCs w:val="28"/>
              </w:rPr>
              <w:t>53,3%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F94321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21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3CE" w:rsidRPr="00F94321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4321">
              <w:rPr>
                <w:rFonts w:ascii="Times New Roman" w:hAnsi="Times New Roman" w:cs="Times New Roman"/>
                <w:i/>
                <w:sz w:val="28"/>
                <w:szCs w:val="28"/>
              </w:rPr>
              <w:t>48,7%</w:t>
            </w:r>
          </w:p>
        </w:tc>
      </w:tr>
      <w:tr w:rsidR="00CD03CE" w:rsidRPr="00F94321" w:rsidTr="00E13B74">
        <w:tc>
          <w:tcPr>
            <w:tcW w:w="5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3CE" w:rsidRPr="00F94321" w:rsidRDefault="00CD03CE" w:rsidP="00CD03CE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4321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3CE" w:rsidRPr="00F94321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4321">
              <w:rPr>
                <w:rFonts w:ascii="Times New Roman" w:hAnsi="Times New Roman" w:cs="Times New Roman"/>
                <w:i/>
                <w:sz w:val="28"/>
                <w:szCs w:val="28"/>
              </w:rPr>
              <w:t>610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3CE" w:rsidRPr="00F94321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4321">
              <w:rPr>
                <w:rFonts w:ascii="Times New Roman" w:hAnsi="Times New Roman" w:cs="Times New Roman"/>
                <w:i/>
                <w:sz w:val="28"/>
                <w:szCs w:val="28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3CE" w:rsidRPr="00F94321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4321">
              <w:rPr>
                <w:rFonts w:ascii="Times New Roman" w:hAnsi="Times New Roman" w:cs="Times New Roman"/>
                <w:i/>
                <w:sz w:val="28"/>
                <w:szCs w:val="28"/>
              </w:rPr>
              <w:t>601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3CE" w:rsidRPr="00F94321" w:rsidRDefault="00CD03CE" w:rsidP="00CD03CE">
            <w:pPr>
              <w:pStyle w:val="af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4321">
              <w:rPr>
                <w:rFonts w:ascii="Times New Roman" w:hAnsi="Times New Roman" w:cs="Times New Roman"/>
                <w:i/>
                <w:sz w:val="28"/>
                <w:szCs w:val="28"/>
              </w:rPr>
              <w:t>100%</w:t>
            </w:r>
          </w:p>
        </w:tc>
      </w:tr>
    </w:tbl>
    <w:p w:rsidR="00CD03CE" w:rsidRPr="00CD03CE" w:rsidRDefault="00CD03CE" w:rsidP="00CD03CE">
      <w:pPr>
        <w:pStyle w:val="af1"/>
        <w:jc w:val="both"/>
        <w:rPr>
          <w:rFonts w:ascii="Times New Roman" w:eastAsia="Times New Roman" w:hAnsi="Times New Roman"/>
          <w:sz w:val="28"/>
          <w:szCs w:val="28"/>
        </w:rPr>
      </w:pPr>
    </w:p>
    <w:p w:rsidR="00CD03CE" w:rsidRPr="00F94321" w:rsidRDefault="00CD03CE" w:rsidP="00B458E9">
      <w:pPr>
        <w:pStyle w:val="af1"/>
        <w:ind w:firstLine="708"/>
        <w:jc w:val="both"/>
        <w:rPr>
          <w:rFonts w:ascii="Times New Roman" w:hAnsi="Times New Roman"/>
          <w:strike/>
          <w:sz w:val="28"/>
          <w:szCs w:val="28"/>
        </w:rPr>
      </w:pPr>
      <w:r w:rsidRPr="00CD03CE">
        <w:rPr>
          <w:rFonts w:ascii="Times New Roman" w:hAnsi="Times New Roman"/>
          <w:sz w:val="28"/>
          <w:szCs w:val="28"/>
        </w:rPr>
        <w:t>Еженедельно по вторникам проводит личный прием граждан Глава муниципального образования «го</w:t>
      </w:r>
      <w:r w:rsidR="00B458E9">
        <w:rPr>
          <w:rFonts w:ascii="Times New Roman" w:hAnsi="Times New Roman"/>
          <w:sz w:val="28"/>
          <w:szCs w:val="28"/>
        </w:rPr>
        <w:t>род Северобайкальск» О.А. Котов</w:t>
      </w:r>
      <w:r w:rsidRPr="00CD03CE">
        <w:rPr>
          <w:rFonts w:ascii="Times New Roman" w:hAnsi="Times New Roman"/>
          <w:sz w:val="28"/>
          <w:szCs w:val="28"/>
        </w:rPr>
        <w:t xml:space="preserve">. Личный прием граждан проводят заместители главы МО «город Северобайкальск»: </w:t>
      </w:r>
      <w:r w:rsidRPr="0040232E">
        <w:rPr>
          <w:rFonts w:ascii="Times New Roman" w:hAnsi="Times New Roman"/>
          <w:sz w:val="28"/>
          <w:szCs w:val="28"/>
        </w:rPr>
        <w:t>каждый четверг – первый заместитель главы администрации МО «город Северобайкальск» В.А. Мартынов; каждую среду – заместитель по социальным вопросам А.М. Купцов. При приеме заполняется карточка личного приема граждан с указанием данных заявителя, краткого содержания обращения, текстом поручения, фамилии исполнителя и срока исполнения.</w:t>
      </w:r>
      <w:r w:rsidRPr="00F94321">
        <w:rPr>
          <w:rFonts w:ascii="Times New Roman" w:hAnsi="Times New Roman"/>
          <w:strike/>
          <w:sz w:val="28"/>
          <w:szCs w:val="28"/>
        </w:rPr>
        <w:t xml:space="preserve"> </w:t>
      </w:r>
    </w:p>
    <w:p w:rsidR="00B458E9" w:rsidRDefault="00B458E9" w:rsidP="00B458E9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03CE" w:rsidRPr="0040232E" w:rsidRDefault="00CD03CE" w:rsidP="00B458E9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40232E">
        <w:rPr>
          <w:rFonts w:ascii="Times New Roman" w:hAnsi="Times New Roman"/>
          <w:sz w:val="28"/>
          <w:szCs w:val="28"/>
        </w:rPr>
        <w:t xml:space="preserve">Утвержденный график приема должностными лицами размещен на сайте администрации. В здании администрации оформлен информационный стенд по работе с обращениями граждан, содержащий информацию о проведении личных приемов. </w:t>
      </w:r>
    </w:p>
    <w:p w:rsidR="00CD03CE" w:rsidRDefault="00CD03CE" w:rsidP="00E13B7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CD03CE">
        <w:rPr>
          <w:rFonts w:ascii="Times New Roman" w:hAnsi="Times New Roman"/>
          <w:sz w:val="28"/>
          <w:szCs w:val="28"/>
        </w:rPr>
        <w:t xml:space="preserve">За 2021 год проведено </w:t>
      </w:r>
      <w:r w:rsidRPr="00807C7B">
        <w:rPr>
          <w:rFonts w:ascii="Times New Roman" w:hAnsi="Times New Roman"/>
          <w:b/>
          <w:sz w:val="28"/>
          <w:szCs w:val="28"/>
        </w:rPr>
        <w:t>63</w:t>
      </w:r>
      <w:r w:rsidRPr="00CD03CE">
        <w:rPr>
          <w:rFonts w:ascii="Times New Roman" w:hAnsi="Times New Roman"/>
          <w:sz w:val="28"/>
          <w:szCs w:val="28"/>
        </w:rPr>
        <w:t xml:space="preserve"> личных приема граждан, на которых принято 375 </w:t>
      </w:r>
      <w:r w:rsidR="0057593F">
        <w:rPr>
          <w:rFonts w:ascii="Times New Roman" w:hAnsi="Times New Roman"/>
          <w:sz w:val="28"/>
          <w:szCs w:val="28"/>
        </w:rPr>
        <w:t>(350)</w:t>
      </w:r>
      <w:r w:rsidR="001824D7">
        <w:rPr>
          <w:rFonts w:ascii="Times New Roman" w:hAnsi="Times New Roman"/>
          <w:sz w:val="28"/>
          <w:szCs w:val="28"/>
        </w:rPr>
        <w:t xml:space="preserve"> </w:t>
      </w:r>
      <w:r w:rsidRPr="00CD03CE">
        <w:rPr>
          <w:rFonts w:ascii="Times New Roman" w:hAnsi="Times New Roman"/>
          <w:sz w:val="28"/>
          <w:szCs w:val="28"/>
        </w:rPr>
        <w:t xml:space="preserve">человек, что незначительно больше показателя </w:t>
      </w:r>
      <w:r w:rsidR="00B458E9">
        <w:rPr>
          <w:rFonts w:ascii="Times New Roman" w:hAnsi="Times New Roman"/>
          <w:sz w:val="28"/>
          <w:szCs w:val="28"/>
        </w:rPr>
        <w:t>2020 года</w:t>
      </w:r>
      <w:r w:rsidR="001824D7">
        <w:rPr>
          <w:rFonts w:ascii="Times New Roman" w:hAnsi="Times New Roman"/>
          <w:sz w:val="28"/>
          <w:szCs w:val="28"/>
        </w:rPr>
        <w:t>,</w:t>
      </w:r>
      <w:r w:rsidRPr="00CD03CE">
        <w:rPr>
          <w:rFonts w:ascii="Times New Roman" w:hAnsi="Times New Roman"/>
          <w:sz w:val="28"/>
          <w:szCs w:val="28"/>
        </w:rPr>
        <w:t xml:space="preserve"> а конкретно на 7,2% принято граждан больше, чем за 2020 год. </w:t>
      </w:r>
    </w:p>
    <w:p w:rsidR="00807C7B" w:rsidRPr="00CD03CE" w:rsidRDefault="00807C7B" w:rsidP="00E13B74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03CE" w:rsidRPr="00CD03CE" w:rsidRDefault="00F94321" w:rsidP="00E13B74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 w:themeShade="80"/>
          <w:sz w:val="28"/>
          <w:szCs w:val="28"/>
        </w:rPr>
        <w:t>Обращения рассматриваются в установленные законом сроки, Р</w:t>
      </w:r>
      <w:r w:rsidR="00CD03CE" w:rsidRPr="00CD03CE">
        <w:rPr>
          <w:rFonts w:ascii="Times New Roman" w:hAnsi="Times New Roman"/>
          <w:color w:val="000000" w:themeColor="text1" w:themeShade="80"/>
          <w:sz w:val="28"/>
          <w:szCs w:val="28"/>
        </w:rPr>
        <w:t>егулярно проводится работа по осуществлению контроля по соблюдению сроков рассмотрения обращений граждан и подготовки ответов.</w:t>
      </w:r>
    </w:p>
    <w:p w:rsidR="00916CAD" w:rsidRPr="00CD03CE" w:rsidRDefault="00916CAD" w:rsidP="00CD03CE"/>
    <w:p w:rsidR="0069372E" w:rsidRPr="001F40DD" w:rsidRDefault="00074DA7" w:rsidP="0069372E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1F40DD">
        <w:rPr>
          <w:b/>
          <w:bCs/>
          <w:sz w:val="28"/>
          <w:szCs w:val="28"/>
        </w:rPr>
        <w:lastRenderedPageBreak/>
        <w:t>Д</w:t>
      </w:r>
      <w:r w:rsidR="0069372E" w:rsidRPr="001F40DD">
        <w:rPr>
          <w:b/>
          <w:sz w:val="28"/>
          <w:szCs w:val="28"/>
        </w:rPr>
        <w:t>еятельность пресс-службы</w:t>
      </w:r>
    </w:p>
    <w:p w:rsidR="00074DA7" w:rsidRPr="00074DA7" w:rsidRDefault="00074DA7" w:rsidP="00074DA7">
      <w:pPr>
        <w:pStyle w:val="ab"/>
        <w:widowControl w:val="0"/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</w:p>
    <w:p w:rsidR="001F40DD" w:rsidRDefault="00807C7B" w:rsidP="001F40DD">
      <w:pPr>
        <w:ind w:firstLine="567"/>
        <w:jc w:val="both"/>
        <w:rPr>
          <w:sz w:val="28"/>
          <w:szCs w:val="28"/>
        </w:rPr>
      </w:pPr>
      <w:r w:rsidRPr="00807C7B">
        <w:rPr>
          <w:bCs/>
          <w:sz w:val="28"/>
          <w:szCs w:val="28"/>
          <w:shd w:val="clear" w:color="auto" w:fill="FFFFFF"/>
        </w:rPr>
        <w:t xml:space="preserve">В целях </w:t>
      </w:r>
      <w:r w:rsidRPr="00807C7B">
        <w:rPr>
          <w:sz w:val="28"/>
          <w:szCs w:val="28"/>
          <w:shd w:val="clear" w:color="auto" w:fill="FFFFFF"/>
        </w:rPr>
        <w:t xml:space="preserve">повышения </w:t>
      </w:r>
      <w:r w:rsidRPr="00807C7B">
        <w:rPr>
          <w:bCs/>
          <w:sz w:val="28"/>
          <w:szCs w:val="28"/>
          <w:shd w:val="clear" w:color="auto" w:fill="FFFFFF"/>
        </w:rPr>
        <w:t xml:space="preserve">информированности </w:t>
      </w:r>
      <w:r w:rsidRPr="00807C7B">
        <w:rPr>
          <w:sz w:val="28"/>
          <w:szCs w:val="28"/>
          <w:shd w:val="clear" w:color="auto" w:fill="FFFFFF"/>
        </w:rPr>
        <w:t xml:space="preserve">и </w:t>
      </w:r>
      <w:r w:rsidRPr="00807C7B">
        <w:rPr>
          <w:bCs/>
          <w:sz w:val="28"/>
          <w:szCs w:val="28"/>
          <w:shd w:val="clear" w:color="auto" w:fill="FFFFFF"/>
        </w:rPr>
        <w:t xml:space="preserve">создания </w:t>
      </w:r>
      <w:r w:rsidRPr="00807C7B">
        <w:rPr>
          <w:sz w:val="28"/>
          <w:szCs w:val="28"/>
          <w:shd w:val="clear" w:color="auto" w:fill="FFFFFF"/>
        </w:rPr>
        <w:t>единого информационного поля</w:t>
      </w:r>
      <w:r w:rsidRPr="0069372E">
        <w:rPr>
          <w:sz w:val="28"/>
          <w:szCs w:val="28"/>
        </w:rPr>
        <w:t xml:space="preserve"> </w:t>
      </w:r>
      <w:r w:rsidR="00D56544">
        <w:rPr>
          <w:sz w:val="28"/>
          <w:szCs w:val="28"/>
        </w:rPr>
        <w:t xml:space="preserve">нами проводится работа о </w:t>
      </w:r>
      <w:proofErr w:type="gramStart"/>
      <w:r w:rsidR="00D56544">
        <w:rPr>
          <w:sz w:val="28"/>
          <w:szCs w:val="28"/>
        </w:rPr>
        <w:t>вещании</w:t>
      </w:r>
      <w:proofErr w:type="gramEnd"/>
      <w:r w:rsidR="00D56544">
        <w:rPr>
          <w:sz w:val="28"/>
          <w:szCs w:val="28"/>
        </w:rPr>
        <w:t xml:space="preserve"> </w:t>
      </w:r>
      <w:r w:rsidR="001F40DD" w:rsidRPr="0069372E">
        <w:rPr>
          <w:sz w:val="28"/>
          <w:szCs w:val="28"/>
        </w:rPr>
        <w:t xml:space="preserve">об основных событиях </w:t>
      </w:r>
      <w:r w:rsidR="00D56544">
        <w:rPr>
          <w:sz w:val="28"/>
          <w:szCs w:val="28"/>
        </w:rPr>
        <w:t xml:space="preserve">общественно-политической жизни. В ежедневном режиме различными способами обеспечивается </w:t>
      </w:r>
      <w:r w:rsidR="001F40DD" w:rsidRPr="0069372E">
        <w:rPr>
          <w:sz w:val="28"/>
          <w:szCs w:val="28"/>
        </w:rPr>
        <w:t>обратн</w:t>
      </w:r>
      <w:r w:rsidR="00D56544">
        <w:rPr>
          <w:sz w:val="28"/>
          <w:szCs w:val="28"/>
        </w:rPr>
        <w:t>ая</w:t>
      </w:r>
      <w:r w:rsidR="001F40DD" w:rsidRPr="0069372E">
        <w:rPr>
          <w:sz w:val="28"/>
          <w:szCs w:val="28"/>
        </w:rPr>
        <w:t xml:space="preserve"> связ</w:t>
      </w:r>
      <w:r w:rsidR="00D56544">
        <w:rPr>
          <w:sz w:val="28"/>
          <w:szCs w:val="28"/>
        </w:rPr>
        <w:t>ь с нашими жителями</w:t>
      </w:r>
      <w:r w:rsidR="001F40DD" w:rsidRPr="0069372E">
        <w:rPr>
          <w:sz w:val="28"/>
          <w:szCs w:val="28"/>
        </w:rPr>
        <w:t>.</w:t>
      </w:r>
    </w:p>
    <w:p w:rsidR="00D56544" w:rsidRPr="0069372E" w:rsidRDefault="00D56544" w:rsidP="001F40DD">
      <w:pPr>
        <w:ind w:firstLine="567"/>
        <w:jc w:val="both"/>
        <w:rPr>
          <w:sz w:val="28"/>
          <w:szCs w:val="28"/>
        </w:rPr>
      </w:pPr>
    </w:p>
    <w:p w:rsidR="001F40DD" w:rsidRDefault="001F40DD" w:rsidP="001F40DD">
      <w:pPr>
        <w:pStyle w:val="ConsPlusCell"/>
        <w:ind w:firstLine="567"/>
        <w:jc w:val="both"/>
        <w:rPr>
          <w:sz w:val="28"/>
          <w:szCs w:val="28"/>
        </w:rPr>
      </w:pPr>
      <w:r w:rsidRPr="0070450E">
        <w:rPr>
          <w:sz w:val="28"/>
          <w:szCs w:val="28"/>
        </w:rPr>
        <w:t xml:space="preserve">Основным и главным </w:t>
      </w:r>
      <w:r>
        <w:rPr>
          <w:sz w:val="28"/>
          <w:szCs w:val="28"/>
        </w:rPr>
        <w:t xml:space="preserve">печатным </w:t>
      </w:r>
      <w:r w:rsidRPr="0070450E">
        <w:rPr>
          <w:sz w:val="28"/>
          <w:szCs w:val="28"/>
        </w:rPr>
        <w:t xml:space="preserve">публикатором материалов о </w:t>
      </w:r>
      <w:r w:rsidR="00D56544">
        <w:rPr>
          <w:sz w:val="28"/>
          <w:szCs w:val="28"/>
        </w:rPr>
        <w:t xml:space="preserve">жизни </w:t>
      </w:r>
      <w:r>
        <w:rPr>
          <w:sz w:val="28"/>
          <w:szCs w:val="28"/>
        </w:rPr>
        <w:t>города Северобайкальск</w:t>
      </w:r>
      <w:r w:rsidR="00D56544">
        <w:rPr>
          <w:sz w:val="28"/>
          <w:szCs w:val="28"/>
        </w:rPr>
        <w:t xml:space="preserve"> </w:t>
      </w:r>
      <w:r w:rsidRPr="0070450E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еженедельная </w:t>
      </w:r>
      <w:r w:rsidRPr="0070450E">
        <w:rPr>
          <w:sz w:val="28"/>
          <w:szCs w:val="28"/>
        </w:rPr>
        <w:t xml:space="preserve">газета </w:t>
      </w:r>
      <w:r>
        <w:rPr>
          <w:sz w:val="28"/>
          <w:szCs w:val="28"/>
        </w:rPr>
        <w:t xml:space="preserve">«Северный Байкал». </w:t>
      </w:r>
    </w:p>
    <w:p w:rsidR="001F40DD" w:rsidRDefault="001F40DD" w:rsidP="001F40DD">
      <w:pPr>
        <w:pStyle w:val="ConsPlusCell"/>
        <w:ind w:firstLine="567"/>
        <w:jc w:val="both"/>
        <w:rPr>
          <w:sz w:val="28"/>
          <w:szCs w:val="28"/>
        </w:rPr>
      </w:pPr>
      <w:r w:rsidRPr="0070450E">
        <w:rPr>
          <w:sz w:val="28"/>
          <w:szCs w:val="28"/>
        </w:rPr>
        <w:t xml:space="preserve">Весомым и </w:t>
      </w:r>
      <w:r w:rsidR="00D56544">
        <w:rPr>
          <w:sz w:val="28"/>
          <w:szCs w:val="28"/>
        </w:rPr>
        <w:t xml:space="preserve">развивающимся </w:t>
      </w:r>
      <w:r w:rsidRPr="0070450E">
        <w:rPr>
          <w:sz w:val="28"/>
          <w:szCs w:val="28"/>
        </w:rPr>
        <w:t>информационным ресурсом является</w:t>
      </w:r>
      <w:r>
        <w:rPr>
          <w:sz w:val="28"/>
          <w:szCs w:val="28"/>
        </w:rPr>
        <w:t xml:space="preserve"> телевидение. Компания ООО «</w:t>
      </w:r>
      <w:proofErr w:type="spellStart"/>
      <w:r>
        <w:rPr>
          <w:sz w:val="28"/>
          <w:szCs w:val="28"/>
        </w:rPr>
        <w:t>Айроннет</w:t>
      </w:r>
      <w:proofErr w:type="spellEnd"/>
      <w:r>
        <w:rPr>
          <w:sz w:val="28"/>
          <w:szCs w:val="28"/>
        </w:rPr>
        <w:t xml:space="preserve">» осуществляет еженедельный новостной выпуск, в котором традиционно освещается планерное совещание при Главе города, культурные, спортивные, социально-значимые общественные и политические события города Северобайкальск. </w:t>
      </w:r>
    </w:p>
    <w:p w:rsidR="001F40DD" w:rsidRPr="00F17F9D" w:rsidRDefault="001F40DD" w:rsidP="001F40D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69372E">
        <w:rPr>
          <w:sz w:val="28"/>
          <w:szCs w:val="28"/>
        </w:rPr>
        <w:t>Кроме публикаций на местном уровне, в 202</w:t>
      </w:r>
      <w:r>
        <w:rPr>
          <w:sz w:val="28"/>
          <w:szCs w:val="28"/>
        </w:rPr>
        <w:t>1</w:t>
      </w:r>
      <w:r w:rsidRPr="0069372E">
        <w:rPr>
          <w:sz w:val="28"/>
          <w:szCs w:val="28"/>
        </w:rPr>
        <w:t xml:space="preserve"> году деятельность органа ме</w:t>
      </w:r>
      <w:r>
        <w:rPr>
          <w:sz w:val="28"/>
          <w:szCs w:val="28"/>
        </w:rPr>
        <w:t>стного самоуправления освещена</w:t>
      </w:r>
      <w:r w:rsidRPr="0069372E">
        <w:rPr>
          <w:sz w:val="28"/>
          <w:szCs w:val="28"/>
        </w:rPr>
        <w:t xml:space="preserve"> в региональных средствах массовой информации.</w:t>
      </w:r>
      <w:r>
        <w:rPr>
          <w:sz w:val="28"/>
          <w:szCs w:val="28"/>
        </w:rPr>
        <w:t xml:space="preserve"> </w:t>
      </w:r>
      <w:r w:rsidRPr="00F17F9D">
        <w:rPr>
          <w:color w:val="000000" w:themeColor="text1"/>
          <w:sz w:val="28"/>
          <w:szCs w:val="28"/>
        </w:rPr>
        <w:t xml:space="preserve">В еженедельнике «АиФ в Бурятии» опубликована статья о результатах деятельности Администрации и Главы города за 2021 год.   </w:t>
      </w:r>
    </w:p>
    <w:p w:rsidR="001F40DD" w:rsidRDefault="001F40DD" w:rsidP="001F40DD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69372E">
        <w:rPr>
          <w:sz w:val="28"/>
          <w:szCs w:val="28"/>
        </w:rPr>
        <w:t xml:space="preserve">Наиболее эффективным ресурсом информирования населения на сегодняшний день </w:t>
      </w:r>
      <w:r w:rsidR="00D56544">
        <w:rPr>
          <w:sz w:val="28"/>
          <w:szCs w:val="28"/>
        </w:rPr>
        <w:t>остаются</w:t>
      </w:r>
      <w:r w:rsidRPr="0069372E">
        <w:rPr>
          <w:sz w:val="28"/>
          <w:szCs w:val="28"/>
        </w:rPr>
        <w:t xml:space="preserve"> социальные сети. Администрацией обеспечено сопровождение официальных </w:t>
      </w:r>
      <w:proofErr w:type="spellStart"/>
      <w:r w:rsidRPr="0069372E">
        <w:rPr>
          <w:sz w:val="28"/>
          <w:szCs w:val="28"/>
        </w:rPr>
        <w:t>аккаунтов</w:t>
      </w:r>
      <w:proofErr w:type="spellEnd"/>
      <w:r w:rsidRPr="0069372E">
        <w:rPr>
          <w:sz w:val="28"/>
          <w:szCs w:val="28"/>
        </w:rPr>
        <w:t xml:space="preserve"> во всех социальных сетях: </w:t>
      </w:r>
      <w:proofErr w:type="spellStart"/>
      <w:proofErr w:type="gramStart"/>
      <w:r w:rsidRPr="0069372E">
        <w:rPr>
          <w:sz w:val="28"/>
          <w:szCs w:val="28"/>
          <w:lang w:val="en-US"/>
        </w:rPr>
        <w:t>Instagram</w:t>
      </w:r>
      <w:proofErr w:type="spellEnd"/>
      <w:r w:rsidRPr="0069372E">
        <w:rPr>
          <w:sz w:val="28"/>
          <w:szCs w:val="28"/>
        </w:rPr>
        <w:t xml:space="preserve">, Одноклассники, </w:t>
      </w:r>
      <w:proofErr w:type="spellStart"/>
      <w:r w:rsidRPr="0069372E">
        <w:rPr>
          <w:sz w:val="28"/>
          <w:szCs w:val="28"/>
        </w:rPr>
        <w:t>Вконтакте</w:t>
      </w:r>
      <w:proofErr w:type="spellEnd"/>
      <w:r w:rsidRPr="0069372E">
        <w:rPr>
          <w:sz w:val="28"/>
          <w:szCs w:val="28"/>
        </w:rPr>
        <w:t xml:space="preserve">, </w:t>
      </w:r>
      <w:proofErr w:type="spellStart"/>
      <w:r w:rsidRPr="0069372E">
        <w:rPr>
          <w:sz w:val="28"/>
          <w:szCs w:val="28"/>
          <w:lang w:val="en-US"/>
        </w:rPr>
        <w:t>FaceBook</w:t>
      </w:r>
      <w:proofErr w:type="spellEnd"/>
      <w:r w:rsidRPr="0069372E">
        <w:rPr>
          <w:sz w:val="28"/>
          <w:szCs w:val="28"/>
        </w:rPr>
        <w:t>.</w:t>
      </w:r>
      <w:proofErr w:type="gramEnd"/>
      <w:r w:rsidRPr="0069372E">
        <w:rPr>
          <w:sz w:val="28"/>
          <w:szCs w:val="28"/>
        </w:rPr>
        <w:t xml:space="preserve"> </w:t>
      </w:r>
      <w:r w:rsidRPr="00F17F9D">
        <w:rPr>
          <w:color w:val="000000" w:themeColor="text1"/>
          <w:sz w:val="28"/>
          <w:szCs w:val="28"/>
        </w:rPr>
        <w:t>Охват населения в социальных сетях составляет более 17 000 человек. За 2021 год суммарно, во всех социальных сетях опубликовано около 500 записей о деятельности Администрации и Главы города.</w:t>
      </w:r>
    </w:p>
    <w:p w:rsidR="00F94321" w:rsidRPr="00F17F9D" w:rsidRDefault="00F94321" w:rsidP="001F40DD">
      <w:pPr>
        <w:shd w:val="clear" w:color="auto" w:fill="FFFFFF"/>
        <w:ind w:firstLine="567"/>
        <w:jc w:val="both"/>
        <w:rPr>
          <w:rFonts w:ascii="Calibri" w:hAnsi="Calibri" w:cs="Calibri"/>
          <w:color w:val="000000" w:themeColor="text1"/>
          <w:sz w:val="28"/>
          <w:szCs w:val="28"/>
        </w:rPr>
      </w:pPr>
    </w:p>
    <w:p w:rsidR="00C50ECF" w:rsidRDefault="001F40DD" w:rsidP="001F40DD">
      <w:pPr>
        <w:ind w:firstLine="567"/>
        <w:jc w:val="both"/>
        <w:rPr>
          <w:sz w:val="28"/>
          <w:szCs w:val="28"/>
        </w:rPr>
      </w:pPr>
      <w:r w:rsidRPr="0069372E">
        <w:rPr>
          <w:sz w:val="28"/>
          <w:szCs w:val="28"/>
        </w:rPr>
        <w:t>Кроме информирования, налажена и работа с общественностью в социальных сетях – реагирование на негативные комментарии, снятие острых вопросов населения, разъяснение проблемной ситуации, в том числе отработка постов</w:t>
      </w:r>
      <w:r w:rsidR="002C1EC0">
        <w:rPr>
          <w:sz w:val="28"/>
          <w:szCs w:val="28"/>
        </w:rPr>
        <w:t xml:space="preserve"> в системе «Инцидент-Менеджмент. В 2021 году поступило </w:t>
      </w:r>
      <w:r w:rsidR="002C1EC0" w:rsidRPr="002C1EC0">
        <w:rPr>
          <w:sz w:val="28"/>
          <w:szCs w:val="28"/>
        </w:rPr>
        <w:t>342</w:t>
      </w:r>
      <w:r w:rsidR="002C1EC0">
        <w:rPr>
          <w:sz w:val="28"/>
          <w:szCs w:val="28"/>
        </w:rPr>
        <w:t xml:space="preserve"> случая</w:t>
      </w:r>
      <w:r w:rsidRPr="002C1EC0">
        <w:rPr>
          <w:sz w:val="28"/>
          <w:szCs w:val="28"/>
        </w:rPr>
        <w:t>.</w:t>
      </w:r>
      <w:r w:rsidRPr="0069372E">
        <w:rPr>
          <w:sz w:val="28"/>
          <w:szCs w:val="28"/>
        </w:rPr>
        <w:t xml:space="preserve"> </w:t>
      </w:r>
    </w:p>
    <w:p w:rsidR="001F40DD" w:rsidRPr="00EB1B24" w:rsidRDefault="001F40DD" w:rsidP="001F40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EB1B24">
        <w:rPr>
          <w:sz w:val="28"/>
          <w:szCs w:val="28"/>
        </w:rPr>
        <w:t>рейтинг</w:t>
      </w:r>
      <w:r>
        <w:rPr>
          <w:sz w:val="28"/>
          <w:szCs w:val="28"/>
        </w:rPr>
        <w:t>ом</w:t>
      </w:r>
      <w:r w:rsidRPr="00EB1B24">
        <w:rPr>
          <w:sz w:val="28"/>
          <w:szCs w:val="28"/>
        </w:rPr>
        <w:t xml:space="preserve"> активности муниципалитетов Бурятии в соц</w:t>
      </w:r>
      <w:r>
        <w:rPr>
          <w:sz w:val="28"/>
          <w:szCs w:val="28"/>
        </w:rPr>
        <w:t>иальных с</w:t>
      </w:r>
      <w:r w:rsidRPr="00EB1B24">
        <w:rPr>
          <w:sz w:val="28"/>
          <w:szCs w:val="28"/>
        </w:rPr>
        <w:t>етях</w:t>
      </w:r>
      <w:r>
        <w:rPr>
          <w:sz w:val="28"/>
          <w:szCs w:val="28"/>
        </w:rPr>
        <w:t>,</w:t>
      </w:r>
      <w:r w:rsidRPr="00EB1B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составленном Центром управления регионом РБ, город Северобайкальск вошел в список лидеров, вместе с городом Улан-Удэ и </w:t>
      </w:r>
      <w:proofErr w:type="spellStart"/>
      <w:r>
        <w:rPr>
          <w:sz w:val="28"/>
          <w:szCs w:val="28"/>
        </w:rPr>
        <w:t>Иволгинским</w:t>
      </w:r>
      <w:proofErr w:type="spellEnd"/>
      <w:r>
        <w:rPr>
          <w:sz w:val="28"/>
          <w:szCs w:val="28"/>
        </w:rPr>
        <w:t xml:space="preserve"> районом. </w:t>
      </w:r>
    </w:p>
    <w:p w:rsidR="001F40DD" w:rsidRPr="0069372E" w:rsidRDefault="001F40DD" w:rsidP="001F40DD">
      <w:pPr>
        <w:ind w:firstLine="567"/>
        <w:jc w:val="both"/>
        <w:rPr>
          <w:sz w:val="28"/>
          <w:szCs w:val="28"/>
        </w:rPr>
      </w:pPr>
    </w:p>
    <w:p w:rsidR="000254A9" w:rsidRDefault="001F40DD" w:rsidP="001F40DD">
      <w:pPr>
        <w:ind w:firstLine="567"/>
        <w:jc w:val="both"/>
        <w:rPr>
          <w:sz w:val="28"/>
          <w:szCs w:val="28"/>
        </w:rPr>
      </w:pPr>
      <w:r w:rsidRPr="0069372E">
        <w:rPr>
          <w:sz w:val="28"/>
          <w:szCs w:val="28"/>
          <w:shd w:val="clear" w:color="auto" w:fill="FFFFFF"/>
        </w:rPr>
        <w:t xml:space="preserve">В целях повышения освещенности и поощрения индивидуальных достижений горожан </w:t>
      </w:r>
      <w:r w:rsidR="00D56544">
        <w:rPr>
          <w:sz w:val="28"/>
          <w:szCs w:val="28"/>
          <w:shd w:val="clear" w:color="auto" w:fill="FFFFFF"/>
        </w:rPr>
        <w:t>второй год</w:t>
      </w:r>
      <w:r w:rsidRPr="0069372E">
        <w:rPr>
          <w:sz w:val="28"/>
          <w:szCs w:val="28"/>
          <w:shd w:val="clear" w:color="auto" w:fill="FFFFFF"/>
        </w:rPr>
        <w:t xml:space="preserve"> </w:t>
      </w:r>
      <w:r w:rsidR="00D56544">
        <w:rPr>
          <w:sz w:val="28"/>
          <w:szCs w:val="28"/>
          <w:shd w:val="clear" w:color="auto" w:fill="FFFFFF"/>
        </w:rPr>
        <w:t xml:space="preserve"> действует </w:t>
      </w:r>
      <w:r w:rsidRPr="0069372E">
        <w:rPr>
          <w:sz w:val="28"/>
          <w:szCs w:val="28"/>
          <w:shd w:val="clear" w:color="auto" w:fill="FFFFFF"/>
        </w:rPr>
        <w:t>городской поощрительный проект «Баннер почета».</w:t>
      </w:r>
      <w:r w:rsidRPr="0069372E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 w:rsidR="00D56544" w:rsidRPr="00D56544">
        <w:rPr>
          <w:color w:val="262626"/>
          <w:sz w:val="28"/>
          <w:szCs w:val="28"/>
          <w:shd w:val="clear" w:color="auto" w:fill="FFFFFF"/>
        </w:rPr>
        <w:t>Н</w:t>
      </w:r>
      <w:r w:rsidRPr="00D56544">
        <w:rPr>
          <w:sz w:val="28"/>
          <w:szCs w:val="28"/>
        </w:rPr>
        <w:t>а</w:t>
      </w:r>
      <w:r w:rsidRPr="0069372E">
        <w:rPr>
          <w:sz w:val="28"/>
          <w:szCs w:val="28"/>
        </w:rPr>
        <w:t xml:space="preserve"> баннер занесены граждане города Северобайкальск, которые внесли большой вклад в социально-экономическое и культурное развитие муниципального образования, принявшие активное участие в общественной, творческой, спортивной жизни муниципального образовани</w:t>
      </w:r>
      <w:r>
        <w:rPr>
          <w:sz w:val="28"/>
          <w:szCs w:val="28"/>
        </w:rPr>
        <w:t>я «город Северобайкальск»</w:t>
      </w:r>
      <w:r w:rsidR="00D56544">
        <w:rPr>
          <w:sz w:val="28"/>
          <w:szCs w:val="28"/>
        </w:rPr>
        <w:t>.</w:t>
      </w:r>
      <w:r w:rsidRPr="0069372E">
        <w:rPr>
          <w:sz w:val="28"/>
          <w:szCs w:val="28"/>
        </w:rPr>
        <w:t xml:space="preserve"> </w:t>
      </w:r>
    </w:p>
    <w:p w:rsidR="001F40DD" w:rsidRDefault="00D56544" w:rsidP="001F40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2021 год Баннер обновлялся ежеквартально, 4 раза. По результатам определенных успехов отмечено </w:t>
      </w:r>
      <w:r w:rsidR="001F40DD">
        <w:rPr>
          <w:sz w:val="28"/>
          <w:szCs w:val="28"/>
        </w:rPr>
        <w:t xml:space="preserve">80 </w:t>
      </w:r>
      <w:r>
        <w:rPr>
          <w:sz w:val="28"/>
          <w:szCs w:val="28"/>
        </w:rPr>
        <w:t xml:space="preserve">наших </w:t>
      </w:r>
      <w:r w:rsidR="001F40DD">
        <w:rPr>
          <w:sz w:val="28"/>
          <w:szCs w:val="28"/>
        </w:rPr>
        <w:t>горожан</w:t>
      </w:r>
      <w:r>
        <w:rPr>
          <w:sz w:val="28"/>
          <w:szCs w:val="28"/>
        </w:rPr>
        <w:t>.</w:t>
      </w:r>
      <w:r w:rsidR="001F40DD">
        <w:rPr>
          <w:sz w:val="28"/>
          <w:szCs w:val="28"/>
        </w:rPr>
        <w:t xml:space="preserve"> </w:t>
      </w:r>
    </w:p>
    <w:p w:rsidR="00A205F6" w:rsidRDefault="00A205F6" w:rsidP="001F40DD">
      <w:pPr>
        <w:ind w:firstLine="567"/>
        <w:jc w:val="both"/>
        <w:rPr>
          <w:sz w:val="28"/>
          <w:szCs w:val="28"/>
        </w:rPr>
      </w:pPr>
    </w:p>
    <w:p w:rsidR="001F40DD" w:rsidRDefault="00A205F6" w:rsidP="001F40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информационной деятельности в</w:t>
      </w:r>
      <w:r w:rsidR="001F40DD" w:rsidRPr="0069372E">
        <w:rPr>
          <w:sz w:val="28"/>
          <w:szCs w:val="28"/>
        </w:rPr>
        <w:t xml:space="preserve"> течение </w:t>
      </w:r>
      <w:r>
        <w:rPr>
          <w:sz w:val="28"/>
          <w:szCs w:val="28"/>
        </w:rPr>
        <w:t xml:space="preserve">2021 </w:t>
      </w:r>
      <w:r w:rsidR="001F40DD" w:rsidRPr="0069372E">
        <w:rPr>
          <w:sz w:val="28"/>
          <w:szCs w:val="28"/>
        </w:rPr>
        <w:t xml:space="preserve">года проведено </w:t>
      </w:r>
      <w:r w:rsidR="001F40DD">
        <w:rPr>
          <w:sz w:val="28"/>
          <w:szCs w:val="28"/>
        </w:rPr>
        <w:t>2</w:t>
      </w:r>
      <w:r w:rsidR="001F40DD" w:rsidRPr="0069372E">
        <w:rPr>
          <w:sz w:val="28"/>
          <w:szCs w:val="28"/>
        </w:rPr>
        <w:t xml:space="preserve"> прямых линий Главы, </w:t>
      </w:r>
      <w:r w:rsidR="001F40DD">
        <w:rPr>
          <w:sz w:val="28"/>
          <w:szCs w:val="28"/>
        </w:rPr>
        <w:t>2 пресс-конференции, более</w:t>
      </w:r>
      <w:r w:rsidR="001F40DD" w:rsidRPr="0069372E">
        <w:rPr>
          <w:sz w:val="28"/>
          <w:szCs w:val="28"/>
        </w:rPr>
        <w:t xml:space="preserve"> </w:t>
      </w:r>
      <w:r w:rsidR="001F40DD">
        <w:rPr>
          <w:sz w:val="28"/>
          <w:szCs w:val="28"/>
        </w:rPr>
        <w:t>20 встреч с трудовыми коллективами</w:t>
      </w:r>
      <w:r w:rsidR="001F40DD" w:rsidRPr="0069372E">
        <w:rPr>
          <w:sz w:val="28"/>
          <w:szCs w:val="28"/>
        </w:rPr>
        <w:t xml:space="preserve">. </w:t>
      </w:r>
    </w:p>
    <w:p w:rsidR="00F94321" w:rsidRPr="0069372E" w:rsidRDefault="00F94321" w:rsidP="001F40DD">
      <w:pPr>
        <w:ind w:firstLine="567"/>
        <w:jc w:val="both"/>
        <w:rPr>
          <w:sz w:val="28"/>
          <w:szCs w:val="28"/>
        </w:rPr>
      </w:pPr>
    </w:p>
    <w:p w:rsidR="00AF1D11" w:rsidRDefault="001F40DD" w:rsidP="001F40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2021</w:t>
      </w:r>
      <w:r w:rsidRPr="0069372E">
        <w:rPr>
          <w:sz w:val="28"/>
          <w:szCs w:val="28"/>
        </w:rPr>
        <w:t xml:space="preserve"> году</w:t>
      </w:r>
      <w:r>
        <w:rPr>
          <w:sz w:val="28"/>
          <w:szCs w:val="28"/>
        </w:rPr>
        <w:t>, как и ранее, отдельное внимание деятельности</w:t>
      </w:r>
      <w:r w:rsidRPr="0069372E">
        <w:rPr>
          <w:sz w:val="28"/>
          <w:szCs w:val="28"/>
        </w:rPr>
        <w:t xml:space="preserve"> пресс-службы </w:t>
      </w:r>
      <w:r>
        <w:rPr>
          <w:sz w:val="28"/>
          <w:szCs w:val="28"/>
        </w:rPr>
        <w:t>уделяется информационному сопровождению</w:t>
      </w:r>
      <w:r w:rsidRPr="0069372E">
        <w:rPr>
          <w:sz w:val="28"/>
          <w:szCs w:val="28"/>
        </w:rPr>
        <w:t xml:space="preserve"> хода реализации национальных проектов в городе Северобайкальск.</w:t>
      </w:r>
      <w:r>
        <w:rPr>
          <w:sz w:val="28"/>
          <w:szCs w:val="28"/>
        </w:rPr>
        <w:t xml:space="preserve"> Публикации о мероприятиях в рамках нацпроектов размещаются в федеральной системе сбора и распределения </w:t>
      </w:r>
      <w:proofErr w:type="spellStart"/>
      <w:r>
        <w:rPr>
          <w:sz w:val="28"/>
          <w:szCs w:val="28"/>
        </w:rPr>
        <w:t>контента</w:t>
      </w:r>
      <w:proofErr w:type="spellEnd"/>
      <w:r>
        <w:rPr>
          <w:sz w:val="28"/>
          <w:szCs w:val="28"/>
        </w:rPr>
        <w:t xml:space="preserve">, что позволяет федеральным СМИ публиковать их на своих страницах. </w:t>
      </w:r>
    </w:p>
    <w:p w:rsidR="00AF1D11" w:rsidRDefault="001F40DD" w:rsidP="001F40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2021 год </w:t>
      </w:r>
      <w:r w:rsidR="00AF1D11">
        <w:rPr>
          <w:sz w:val="28"/>
          <w:szCs w:val="28"/>
        </w:rPr>
        <w:t xml:space="preserve">опубликовано </w:t>
      </w:r>
      <w:r>
        <w:rPr>
          <w:sz w:val="28"/>
          <w:szCs w:val="28"/>
        </w:rPr>
        <w:t>113 статей</w:t>
      </w:r>
      <w:r w:rsidR="00AF1D11">
        <w:rPr>
          <w:sz w:val="28"/>
          <w:szCs w:val="28"/>
        </w:rPr>
        <w:t xml:space="preserve"> о ходе реализации национальных проектов таких как «Культура», «Образование», «Жилье и городская среда», </w:t>
      </w:r>
      <w:r w:rsidR="00E93288">
        <w:rPr>
          <w:sz w:val="28"/>
          <w:szCs w:val="28"/>
        </w:rPr>
        <w:t xml:space="preserve">«Экология», </w:t>
      </w:r>
      <w:r w:rsidR="008C6616">
        <w:rPr>
          <w:sz w:val="28"/>
          <w:szCs w:val="28"/>
        </w:rPr>
        <w:t>«</w:t>
      </w:r>
      <w:r w:rsidR="00E93288">
        <w:rPr>
          <w:sz w:val="28"/>
          <w:szCs w:val="28"/>
        </w:rPr>
        <w:t>Д</w:t>
      </w:r>
      <w:r w:rsidR="008C6616">
        <w:rPr>
          <w:sz w:val="28"/>
          <w:szCs w:val="28"/>
        </w:rPr>
        <w:t xml:space="preserve">емография», </w:t>
      </w:r>
      <w:r w:rsidR="00AF1D11">
        <w:rPr>
          <w:sz w:val="28"/>
          <w:szCs w:val="28"/>
        </w:rPr>
        <w:t>«Малое и среднее предпринимательство».</w:t>
      </w:r>
    </w:p>
    <w:p w:rsidR="00F94321" w:rsidRDefault="00F94321" w:rsidP="001F40DD">
      <w:pPr>
        <w:ind w:firstLine="567"/>
        <w:jc w:val="both"/>
        <w:rPr>
          <w:sz w:val="28"/>
          <w:szCs w:val="28"/>
        </w:rPr>
      </w:pPr>
    </w:p>
    <w:p w:rsidR="001F40DD" w:rsidRDefault="00AF1D11" w:rsidP="001F40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Активное освещение реализации Национальных проектов </w:t>
      </w:r>
      <w:r w:rsidR="001F40DD">
        <w:rPr>
          <w:sz w:val="28"/>
          <w:szCs w:val="28"/>
        </w:rPr>
        <w:t>позвол</w:t>
      </w:r>
      <w:r>
        <w:rPr>
          <w:sz w:val="28"/>
          <w:szCs w:val="28"/>
        </w:rPr>
        <w:t>яет пресс-службе города</w:t>
      </w:r>
      <w:r w:rsidR="001F40DD">
        <w:rPr>
          <w:sz w:val="28"/>
          <w:szCs w:val="28"/>
        </w:rPr>
        <w:t xml:space="preserve"> занимать лидирующие позиции среди муниципалитетов Республики Бурятия.   </w:t>
      </w:r>
    </w:p>
    <w:p w:rsidR="001F40DD" w:rsidRPr="0069372E" w:rsidRDefault="001F40DD" w:rsidP="001F40DD">
      <w:pPr>
        <w:ind w:firstLine="567"/>
        <w:jc w:val="both"/>
        <w:rPr>
          <w:sz w:val="28"/>
          <w:szCs w:val="28"/>
        </w:rPr>
      </w:pPr>
    </w:p>
    <w:p w:rsidR="008279F7" w:rsidRPr="009B0D62" w:rsidRDefault="008279F7" w:rsidP="00101E1D">
      <w:pPr>
        <w:pStyle w:val="ab"/>
        <w:numPr>
          <w:ilvl w:val="0"/>
          <w:numId w:val="2"/>
        </w:numPr>
        <w:ind w:left="0" w:firstLine="567"/>
        <w:jc w:val="both"/>
        <w:rPr>
          <w:b/>
          <w:bCs/>
          <w:sz w:val="28"/>
          <w:szCs w:val="28"/>
        </w:rPr>
      </w:pPr>
      <w:r w:rsidRPr="009B0D62">
        <w:rPr>
          <w:b/>
          <w:bCs/>
          <w:sz w:val="28"/>
          <w:szCs w:val="28"/>
        </w:rPr>
        <w:t>Муниципальные услуги</w:t>
      </w:r>
    </w:p>
    <w:p w:rsidR="008279F7" w:rsidRPr="009B0D62" w:rsidRDefault="008279F7" w:rsidP="00101E1D">
      <w:pPr>
        <w:ind w:firstLine="567"/>
        <w:jc w:val="both"/>
        <w:rPr>
          <w:sz w:val="28"/>
          <w:szCs w:val="28"/>
        </w:rPr>
      </w:pPr>
    </w:p>
    <w:p w:rsidR="00B1420B" w:rsidRPr="009B0D62" w:rsidRDefault="00B131CD" w:rsidP="00B1420B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целях реализации </w:t>
      </w:r>
      <w:r w:rsidR="00B1420B" w:rsidRPr="009B0D62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</w:t>
      </w:r>
      <w:r w:rsidRPr="009B0D62">
        <w:rPr>
          <w:sz w:val="28"/>
          <w:szCs w:val="28"/>
          <w:shd w:val="clear" w:color="auto" w:fill="FFFFFF"/>
        </w:rPr>
        <w:t xml:space="preserve">для регистрации на портале «Государственные услуги» </w:t>
      </w:r>
      <w:r>
        <w:rPr>
          <w:sz w:val="28"/>
          <w:szCs w:val="28"/>
        </w:rPr>
        <w:t xml:space="preserve">в </w:t>
      </w:r>
      <w:r w:rsidR="008A69F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осуществляются соответствующие функции. В 2021 году </w:t>
      </w:r>
      <w:r w:rsidR="00B1420B" w:rsidRPr="009B0D62">
        <w:rPr>
          <w:sz w:val="28"/>
          <w:szCs w:val="28"/>
          <w:shd w:val="clear" w:color="auto" w:fill="FFFFFF"/>
        </w:rPr>
        <w:t>нами удостоверено личностей 7</w:t>
      </w:r>
      <w:r w:rsidR="00B1420B" w:rsidRPr="009B0D62">
        <w:rPr>
          <w:b/>
          <w:bCs/>
          <w:sz w:val="28"/>
          <w:szCs w:val="28"/>
          <w:shd w:val="clear" w:color="auto" w:fill="FFFFFF"/>
        </w:rPr>
        <w:t xml:space="preserve"> человек</w:t>
      </w:r>
      <w:r w:rsidR="00B1420B" w:rsidRPr="009B0D62">
        <w:rPr>
          <w:sz w:val="28"/>
          <w:szCs w:val="28"/>
          <w:shd w:val="clear" w:color="auto" w:fill="FFFFFF"/>
        </w:rPr>
        <w:t>.</w:t>
      </w:r>
    </w:p>
    <w:p w:rsidR="00B1420B" w:rsidRDefault="00B1420B" w:rsidP="00B1420B">
      <w:pPr>
        <w:ind w:firstLine="567"/>
        <w:jc w:val="both"/>
        <w:rPr>
          <w:sz w:val="28"/>
          <w:szCs w:val="28"/>
        </w:rPr>
      </w:pPr>
      <w:r w:rsidRPr="009B0D62">
        <w:rPr>
          <w:sz w:val="28"/>
          <w:szCs w:val="28"/>
          <w:shd w:val="clear" w:color="auto" w:fill="FFFFFF"/>
        </w:rPr>
        <w:t xml:space="preserve">В целях оказания гражданам муниципальных услуг </w:t>
      </w:r>
      <w:r w:rsidR="00DE3BA8">
        <w:rPr>
          <w:sz w:val="28"/>
          <w:szCs w:val="28"/>
          <w:shd w:val="clear" w:color="auto" w:fill="FFFFFF"/>
        </w:rPr>
        <w:t xml:space="preserve">на должном уровне организовано </w:t>
      </w:r>
      <w:r w:rsidR="00DE3BA8" w:rsidRPr="009B0D62">
        <w:rPr>
          <w:sz w:val="28"/>
          <w:szCs w:val="28"/>
          <w:shd w:val="clear" w:color="auto" w:fill="FFFFFF"/>
        </w:rPr>
        <w:t>межведомственно</w:t>
      </w:r>
      <w:r w:rsidR="00DE3BA8">
        <w:rPr>
          <w:sz w:val="28"/>
          <w:szCs w:val="28"/>
          <w:shd w:val="clear" w:color="auto" w:fill="FFFFFF"/>
        </w:rPr>
        <w:t>е</w:t>
      </w:r>
      <w:r w:rsidR="00DE3BA8" w:rsidRPr="009B0D62">
        <w:rPr>
          <w:sz w:val="28"/>
          <w:szCs w:val="28"/>
          <w:shd w:val="clear" w:color="auto" w:fill="FFFFFF"/>
        </w:rPr>
        <w:t xml:space="preserve"> взаимодействи</w:t>
      </w:r>
      <w:r w:rsidR="00DE3BA8">
        <w:rPr>
          <w:sz w:val="28"/>
          <w:szCs w:val="28"/>
          <w:shd w:val="clear" w:color="auto" w:fill="FFFFFF"/>
        </w:rPr>
        <w:t xml:space="preserve">е, это </w:t>
      </w:r>
      <w:r w:rsidRPr="009B0D62">
        <w:rPr>
          <w:sz w:val="28"/>
          <w:szCs w:val="28"/>
        </w:rPr>
        <w:t xml:space="preserve">позволяет затребовать необходимые </w:t>
      </w:r>
      <w:r w:rsidR="00DE3BA8">
        <w:rPr>
          <w:sz w:val="28"/>
          <w:szCs w:val="28"/>
        </w:rPr>
        <w:t>документы у иных органов власти</w:t>
      </w:r>
      <w:r w:rsidRPr="009B0D62">
        <w:rPr>
          <w:sz w:val="28"/>
          <w:szCs w:val="28"/>
        </w:rPr>
        <w:t>.</w:t>
      </w:r>
    </w:p>
    <w:p w:rsidR="00B1420B" w:rsidRDefault="00B1420B" w:rsidP="00B1420B">
      <w:pPr>
        <w:ind w:firstLine="567"/>
        <w:jc w:val="both"/>
        <w:rPr>
          <w:sz w:val="28"/>
          <w:szCs w:val="28"/>
        </w:rPr>
      </w:pPr>
      <w:r w:rsidRPr="009B0D62">
        <w:rPr>
          <w:b/>
          <w:sz w:val="28"/>
          <w:szCs w:val="28"/>
        </w:rPr>
        <w:t>173 заявителей</w:t>
      </w:r>
      <w:r w:rsidRPr="009B0D62">
        <w:rPr>
          <w:sz w:val="28"/>
          <w:szCs w:val="28"/>
        </w:rPr>
        <w:t xml:space="preserve"> в 2021 году получили муниципальные услуги в Многофункциональном центре.</w:t>
      </w:r>
    </w:p>
    <w:p w:rsidR="008279F7" w:rsidRDefault="008279F7" w:rsidP="00101E1D">
      <w:pPr>
        <w:ind w:firstLine="567"/>
        <w:jc w:val="both"/>
        <w:rPr>
          <w:sz w:val="28"/>
          <w:szCs w:val="28"/>
        </w:rPr>
      </w:pPr>
    </w:p>
    <w:p w:rsidR="008279F7" w:rsidRPr="001568F9" w:rsidRDefault="008279F7" w:rsidP="00101E1D">
      <w:pPr>
        <w:pStyle w:val="ab"/>
        <w:numPr>
          <w:ilvl w:val="0"/>
          <w:numId w:val="2"/>
        </w:numPr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Противодействие коррупции</w:t>
      </w:r>
    </w:p>
    <w:p w:rsidR="008279F7" w:rsidRDefault="008279F7" w:rsidP="00101E1D">
      <w:pPr>
        <w:ind w:firstLine="567"/>
        <w:jc w:val="both"/>
        <w:rPr>
          <w:sz w:val="28"/>
          <w:szCs w:val="28"/>
        </w:rPr>
      </w:pPr>
    </w:p>
    <w:p w:rsidR="00823E91" w:rsidRPr="00DF4013" w:rsidRDefault="00823E91" w:rsidP="00823E91">
      <w:pPr>
        <w:ind w:firstLine="567"/>
        <w:jc w:val="both"/>
        <w:rPr>
          <w:sz w:val="28"/>
          <w:szCs w:val="28"/>
        </w:rPr>
      </w:pPr>
      <w:r w:rsidRPr="00DF4013">
        <w:rPr>
          <w:sz w:val="28"/>
          <w:szCs w:val="28"/>
        </w:rPr>
        <w:t>В целях профилактики коррупции и иных правонарушений администрацией муниципального образования проводится определенная работа в соответствии с утвержденным планом.</w:t>
      </w:r>
    </w:p>
    <w:p w:rsidR="00823E91" w:rsidRPr="00DF4013" w:rsidRDefault="00823E91" w:rsidP="00DE1C6D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DF4013">
        <w:rPr>
          <w:rFonts w:ascii="Times New Roman" w:hAnsi="Times New Roman"/>
          <w:sz w:val="28"/>
          <w:szCs w:val="28"/>
        </w:rPr>
        <w:t xml:space="preserve">При Главе городского округа работает </w:t>
      </w:r>
      <w:r w:rsidR="00DE3BA8" w:rsidRPr="00DF4013">
        <w:rPr>
          <w:rFonts w:ascii="Times New Roman" w:hAnsi="Times New Roman"/>
          <w:sz w:val="28"/>
          <w:szCs w:val="28"/>
        </w:rPr>
        <w:t>К</w:t>
      </w:r>
      <w:r w:rsidRPr="00DF4013">
        <w:rPr>
          <w:rFonts w:ascii="Times New Roman" w:hAnsi="Times New Roman"/>
          <w:sz w:val="28"/>
          <w:szCs w:val="28"/>
        </w:rPr>
        <w:t xml:space="preserve">омиссия по противодействию коррупции. </w:t>
      </w:r>
      <w:r w:rsidR="00DE3BA8" w:rsidRPr="00DF4013">
        <w:rPr>
          <w:rFonts w:ascii="Times New Roman" w:hAnsi="Times New Roman"/>
          <w:sz w:val="28"/>
          <w:szCs w:val="28"/>
        </w:rPr>
        <w:t>В 2021 году состоялось</w:t>
      </w:r>
      <w:r w:rsidRPr="00DF4013">
        <w:rPr>
          <w:rFonts w:ascii="Times New Roman" w:hAnsi="Times New Roman"/>
          <w:sz w:val="28"/>
          <w:szCs w:val="28"/>
        </w:rPr>
        <w:t xml:space="preserve"> два заседания, на которых рассмотрен</w:t>
      </w:r>
      <w:r w:rsidR="00DE3BA8" w:rsidRPr="00DF4013">
        <w:rPr>
          <w:rFonts w:ascii="Times New Roman" w:hAnsi="Times New Roman"/>
          <w:sz w:val="28"/>
          <w:szCs w:val="28"/>
        </w:rPr>
        <w:t xml:space="preserve"> ряд вопросов. В прошедшем году впервые проведен конкурс </w:t>
      </w:r>
      <w:r w:rsidRPr="00DF4013">
        <w:rPr>
          <w:rFonts w:ascii="Times New Roman" w:hAnsi="Times New Roman"/>
          <w:sz w:val="28"/>
          <w:szCs w:val="28"/>
        </w:rPr>
        <w:t xml:space="preserve">на самый лучший рисунок </w:t>
      </w:r>
      <w:proofErr w:type="spellStart"/>
      <w:r w:rsidRPr="00DF4013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DF4013">
        <w:rPr>
          <w:rFonts w:ascii="Times New Roman" w:hAnsi="Times New Roman"/>
          <w:sz w:val="28"/>
          <w:szCs w:val="28"/>
        </w:rPr>
        <w:t xml:space="preserve"> направленности</w:t>
      </w:r>
      <w:r w:rsidR="00DE3BA8" w:rsidRPr="00DF4013">
        <w:rPr>
          <w:rFonts w:ascii="Times New Roman" w:hAnsi="Times New Roman"/>
          <w:sz w:val="28"/>
          <w:szCs w:val="28"/>
        </w:rPr>
        <w:t xml:space="preserve">. </w:t>
      </w:r>
    </w:p>
    <w:p w:rsidR="00A153E9" w:rsidRDefault="00DF4013" w:rsidP="00DF4013">
      <w:pPr>
        <w:shd w:val="clear" w:color="auto" w:fill="FFFFFF"/>
        <w:ind w:firstLine="567"/>
        <w:jc w:val="both"/>
        <w:rPr>
          <w:sz w:val="28"/>
          <w:szCs w:val="28"/>
        </w:rPr>
      </w:pPr>
      <w:bookmarkStart w:id="10" w:name="OLE_LINK30"/>
      <w:bookmarkStart w:id="11" w:name="OLE_LINK31"/>
      <w:bookmarkStart w:id="12" w:name="OLE_LINK32"/>
      <w:r w:rsidRPr="00DF4013">
        <w:rPr>
          <w:sz w:val="28"/>
          <w:szCs w:val="28"/>
        </w:rPr>
        <w:t xml:space="preserve">В прошедшем году впервые проведен конкурс на самый лучший рисунок </w:t>
      </w:r>
      <w:proofErr w:type="spellStart"/>
      <w:r w:rsidRPr="00DF4013">
        <w:rPr>
          <w:sz w:val="28"/>
          <w:szCs w:val="28"/>
        </w:rPr>
        <w:t>антикоррупционной</w:t>
      </w:r>
      <w:proofErr w:type="spellEnd"/>
      <w:r w:rsidRPr="00DF4013">
        <w:rPr>
          <w:sz w:val="28"/>
          <w:szCs w:val="28"/>
        </w:rPr>
        <w:t xml:space="preserve"> направленности.</w:t>
      </w:r>
    </w:p>
    <w:p w:rsidR="00A153E9" w:rsidRDefault="00A153E9" w:rsidP="00DF401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153E9" w:rsidRDefault="00A153E9" w:rsidP="00A153E9">
      <w:pPr>
        <w:shd w:val="clear" w:color="auto" w:fill="FFFFFF"/>
        <w:ind w:firstLine="567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 xml:space="preserve">Ребятами представлено 26 рисунков. Победителями стали: </w:t>
      </w:r>
    </w:p>
    <w:p w:rsidR="00C636DD" w:rsidRDefault="00DF4013" w:rsidP="00C636DD">
      <w:pPr>
        <w:pStyle w:val="af"/>
        <w:shd w:val="clear" w:color="auto" w:fill="FFFFFF"/>
        <w:spacing w:after="195" w:afterAutospacing="0"/>
        <w:ind w:firstLine="708"/>
        <w:jc w:val="both"/>
        <w:rPr>
          <w:sz w:val="28"/>
          <w:szCs w:val="28"/>
        </w:rPr>
      </w:pPr>
      <w:r w:rsidRPr="00DF4013">
        <w:rPr>
          <w:sz w:val="28"/>
          <w:szCs w:val="28"/>
        </w:rPr>
        <w:t>20 декабря 2021 года Комиссией по противодействию коррупции</w:t>
      </w:r>
      <w:r w:rsidR="00ED1718">
        <w:rPr>
          <w:sz w:val="28"/>
          <w:szCs w:val="28"/>
        </w:rPr>
        <w:t xml:space="preserve"> </w:t>
      </w:r>
      <w:r w:rsidRPr="00DF4013">
        <w:rPr>
          <w:sz w:val="28"/>
          <w:szCs w:val="28"/>
        </w:rPr>
        <w:t>были подведены итоги конкурса рисунков</w:t>
      </w:r>
      <w:r w:rsidR="00ED1718">
        <w:rPr>
          <w:sz w:val="28"/>
          <w:szCs w:val="28"/>
        </w:rPr>
        <w:t xml:space="preserve"> </w:t>
      </w:r>
      <w:r w:rsidRPr="00DF4013">
        <w:rPr>
          <w:sz w:val="28"/>
          <w:szCs w:val="28"/>
        </w:rPr>
        <w:t>«Коррупция – глазами детей» проводимого  среди учащихся школ города.</w:t>
      </w:r>
    </w:p>
    <w:p w:rsidR="00C636DD" w:rsidRDefault="00C636DD" w:rsidP="00C636DD">
      <w:pPr>
        <w:pStyle w:val="af"/>
        <w:shd w:val="clear" w:color="auto" w:fill="FFFFFF"/>
        <w:spacing w:after="195" w:afterAutospacing="0"/>
        <w:ind w:firstLine="708"/>
        <w:jc w:val="both"/>
        <w:rPr>
          <w:sz w:val="28"/>
          <w:szCs w:val="28"/>
        </w:rPr>
      </w:pPr>
      <w:r w:rsidRPr="00DF4013">
        <w:rPr>
          <w:sz w:val="28"/>
          <w:szCs w:val="28"/>
        </w:rPr>
        <w:t>Призерами</w:t>
      </w:r>
      <w:r>
        <w:rPr>
          <w:sz w:val="28"/>
          <w:szCs w:val="28"/>
        </w:rPr>
        <w:t xml:space="preserve"> </w:t>
      </w:r>
      <w:r w:rsidRPr="00DF4013">
        <w:rPr>
          <w:sz w:val="28"/>
          <w:szCs w:val="28"/>
        </w:rPr>
        <w:t>конкурса «Коррупция</w:t>
      </w:r>
      <w:r>
        <w:rPr>
          <w:sz w:val="28"/>
          <w:szCs w:val="28"/>
        </w:rPr>
        <w:t xml:space="preserve"> </w:t>
      </w:r>
      <w:r w:rsidRPr="00DF4013">
        <w:rPr>
          <w:sz w:val="28"/>
          <w:szCs w:val="28"/>
        </w:rPr>
        <w:t>- глазами детей» были признаны Климов Владислав ученик 7</w:t>
      </w:r>
      <w:proofErr w:type="gramStart"/>
      <w:r w:rsidRPr="00DF4013">
        <w:rPr>
          <w:sz w:val="28"/>
          <w:szCs w:val="28"/>
        </w:rPr>
        <w:t xml:space="preserve"> А</w:t>
      </w:r>
      <w:proofErr w:type="gramEnd"/>
      <w:r w:rsidRPr="00DF4013">
        <w:rPr>
          <w:sz w:val="28"/>
          <w:szCs w:val="28"/>
        </w:rPr>
        <w:t xml:space="preserve"> класс МАО СОШ №11</w:t>
      </w:r>
      <w:r>
        <w:rPr>
          <w:sz w:val="28"/>
          <w:szCs w:val="28"/>
        </w:rPr>
        <w:t>,</w:t>
      </w:r>
      <w:r w:rsidRPr="00DF4013">
        <w:rPr>
          <w:sz w:val="28"/>
          <w:szCs w:val="28"/>
        </w:rPr>
        <w:t xml:space="preserve"> занявший</w:t>
      </w:r>
      <w:r>
        <w:rPr>
          <w:sz w:val="28"/>
          <w:szCs w:val="28"/>
        </w:rPr>
        <w:t xml:space="preserve"> </w:t>
      </w:r>
      <w:r w:rsidRPr="00DF4013">
        <w:rPr>
          <w:sz w:val="28"/>
          <w:szCs w:val="28"/>
        </w:rPr>
        <w:t xml:space="preserve">2 место и </w:t>
      </w:r>
      <w:proofErr w:type="spellStart"/>
      <w:r w:rsidRPr="00DF4013">
        <w:rPr>
          <w:sz w:val="28"/>
          <w:szCs w:val="28"/>
        </w:rPr>
        <w:t>Милькина</w:t>
      </w:r>
      <w:proofErr w:type="spellEnd"/>
      <w:r w:rsidRPr="00DF4013">
        <w:rPr>
          <w:sz w:val="28"/>
          <w:szCs w:val="28"/>
        </w:rPr>
        <w:t xml:space="preserve"> Анастасия ученица 10 В МАО СОШ №11</w:t>
      </w:r>
      <w:r>
        <w:rPr>
          <w:sz w:val="28"/>
          <w:szCs w:val="28"/>
        </w:rPr>
        <w:t>,</w:t>
      </w:r>
      <w:r w:rsidRPr="00DF4013">
        <w:rPr>
          <w:sz w:val="28"/>
          <w:szCs w:val="28"/>
        </w:rPr>
        <w:t xml:space="preserve"> занявшая 3 место.</w:t>
      </w:r>
      <w:r>
        <w:rPr>
          <w:sz w:val="28"/>
          <w:szCs w:val="28"/>
        </w:rPr>
        <w:t xml:space="preserve"> </w:t>
      </w:r>
    </w:p>
    <w:p w:rsidR="00DF4013" w:rsidRDefault="00DF4013" w:rsidP="00DF4013">
      <w:pPr>
        <w:pStyle w:val="af"/>
        <w:shd w:val="clear" w:color="auto" w:fill="FFFFFF"/>
        <w:spacing w:after="195" w:afterAutospacing="0"/>
        <w:ind w:firstLine="708"/>
        <w:jc w:val="both"/>
        <w:rPr>
          <w:sz w:val="28"/>
          <w:szCs w:val="28"/>
        </w:rPr>
      </w:pPr>
      <w:proofErr w:type="gramStart"/>
      <w:r w:rsidRPr="00DF4013">
        <w:rPr>
          <w:sz w:val="28"/>
          <w:szCs w:val="28"/>
        </w:rPr>
        <w:lastRenderedPageBreak/>
        <w:t>Победителями конкурса, разделившими первое место были</w:t>
      </w:r>
      <w:proofErr w:type="gramEnd"/>
      <w:r w:rsidRPr="00DF4013">
        <w:rPr>
          <w:sz w:val="28"/>
          <w:szCs w:val="28"/>
        </w:rPr>
        <w:t xml:space="preserve"> признаны </w:t>
      </w:r>
      <w:proofErr w:type="spellStart"/>
      <w:r w:rsidRPr="00DF4013">
        <w:rPr>
          <w:sz w:val="28"/>
          <w:szCs w:val="28"/>
        </w:rPr>
        <w:t>Давыденко</w:t>
      </w:r>
      <w:proofErr w:type="spellEnd"/>
      <w:r w:rsidRPr="00DF4013">
        <w:rPr>
          <w:sz w:val="28"/>
          <w:szCs w:val="28"/>
        </w:rPr>
        <w:t xml:space="preserve"> Павел, ученик 5А класса, МАО СОШ №1 и</w:t>
      </w:r>
      <w:r w:rsidR="00AC0EEE">
        <w:rPr>
          <w:sz w:val="28"/>
          <w:szCs w:val="28"/>
        </w:rPr>
        <w:t xml:space="preserve"> </w:t>
      </w:r>
      <w:r w:rsidRPr="00DF4013">
        <w:rPr>
          <w:sz w:val="28"/>
          <w:szCs w:val="28"/>
        </w:rPr>
        <w:t xml:space="preserve"> Скуратов Евгений, ученик 9А класса, МАО СОШ №1.</w:t>
      </w:r>
    </w:p>
    <w:p w:rsidR="00C636DD" w:rsidRPr="00DF4013" w:rsidRDefault="00C636DD" w:rsidP="00C636DD">
      <w:pPr>
        <w:pStyle w:val="af"/>
        <w:shd w:val="clear" w:color="auto" w:fill="FFFFFF"/>
        <w:spacing w:after="195" w:afterAutospacing="0"/>
        <w:ind w:firstLine="708"/>
        <w:jc w:val="both"/>
        <w:rPr>
          <w:rFonts w:ascii="Calibri" w:hAnsi="Calibri" w:cs="Calibri"/>
          <w:sz w:val="22"/>
          <w:szCs w:val="22"/>
        </w:rPr>
      </w:pPr>
      <w:r w:rsidRPr="00DF4013">
        <w:rPr>
          <w:sz w:val="28"/>
          <w:szCs w:val="28"/>
        </w:rPr>
        <w:t>Победителям и призерам конкурса Главой города 28 декабря 2021 года в торжественной обстановке были вручены грамоты и призы.</w:t>
      </w:r>
    </w:p>
    <w:p w:rsidR="003252FA" w:rsidRPr="00DF4013" w:rsidRDefault="003252FA" w:rsidP="00AC0EEE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4013">
        <w:rPr>
          <w:sz w:val="28"/>
          <w:szCs w:val="28"/>
        </w:rPr>
        <w:t>В 2021 году, в установленные законодательством сроки, в управление делами муниципальными служащими и руководителями муниципальных учреждений были представлены 139 справок о своих доходах и доходах семьи, об имуществе и обязательствах имущественного характера за 2020 год</w:t>
      </w:r>
      <w:bookmarkEnd w:id="10"/>
      <w:bookmarkEnd w:id="11"/>
      <w:bookmarkEnd w:id="12"/>
      <w:r w:rsidRPr="00DF4013">
        <w:rPr>
          <w:sz w:val="28"/>
          <w:szCs w:val="28"/>
        </w:rPr>
        <w:t>.</w:t>
      </w:r>
    </w:p>
    <w:p w:rsidR="003252FA" w:rsidRPr="003252FA" w:rsidRDefault="003252FA" w:rsidP="003252F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3252FA">
        <w:rPr>
          <w:b/>
          <w:sz w:val="28"/>
          <w:szCs w:val="28"/>
        </w:rPr>
        <w:t>Случаев несовременного предоставления сведений не установлено.</w:t>
      </w:r>
    </w:p>
    <w:p w:rsidR="003252FA" w:rsidRDefault="003252FA" w:rsidP="00DE1C6D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52FA" w:rsidRDefault="003252FA" w:rsidP="00DE1C6D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проведена сплошная прокурорская проверка сведений муниципальных служащих за 2020 год, внесено преставление в отношении 11 служащих, в отношении двоих нарушения не подтвердились</w:t>
      </w:r>
      <w:r w:rsidR="00E80995">
        <w:rPr>
          <w:rFonts w:ascii="Times New Roman" w:hAnsi="Times New Roman"/>
          <w:sz w:val="28"/>
          <w:szCs w:val="28"/>
        </w:rPr>
        <w:t>.</w:t>
      </w:r>
    </w:p>
    <w:p w:rsidR="00F94321" w:rsidRDefault="00AE7E71" w:rsidP="00DE1C6D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AE7E71">
        <w:rPr>
          <w:rFonts w:ascii="Times New Roman" w:hAnsi="Times New Roman"/>
          <w:sz w:val="28"/>
          <w:szCs w:val="28"/>
        </w:rPr>
        <w:t>Со всеми служащими проведена разъяснительная работа о недопущении подобных нарушений впредь, нарушения приз</w:t>
      </w:r>
      <w:r>
        <w:rPr>
          <w:rFonts w:ascii="Times New Roman" w:hAnsi="Times New Roman"/>
          <w:sz w:val="28"/>
          <w:szCs w:val="28"/>
        </w:rPr>
        <w:t>наны</w:t>
      </w:r>
      <w:r w:rsidRPr="00AE7E71">
        <w:rPr>
          <w:rFonts w:ascii="Times New Roman" w:hAnsi="Times New Roman"/>
          <w:sz w:val="28"/>
          <w:szCs w:val="28"/>
        </w:rPr>
        <w:t xml:space="preserve"> несущественным</w:t>
      </w:r>
      <w:r>
        <w:rPr>
          <w:rFonts w:ascii="Times New Roman" w:hAnsi="Times New Roman"/>
          <w:sz w:val="28"/>
          <w:szCs w:val="28"/>
        </w:rPr>
        <w:t xml:space="preserve">. Меры дисциплинарного характера не применялись. </w:t>
      </w:r>
    </w:p>
    <w:p w:rsidR="00AE7E71" w:rsidRPr="00AE7E71" w:rsidRDefault="00AE7E71" w:rsidP="00DE1C6D">
      <w:pPr>
        <w:pStyle w:val="af1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E7E71">
        <w:rPr>
          <w:rFonts w:ascii="Times New Roman" w:hAnsi="Times New Roman"/>
          <w:sz w:val="28"/>
          <w:szCs w:val="28"/>
        </w:rPr>
        <w:t xml:space="preserve"> </w:t>
      </w:r>
    </w:p>
    <w:p w:rsidR="00DE1C6D" w:rsidRDefault="00DE3BA8" w:rsidP="00DE1C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23E91">
        <w:rPr>
          <w:sz w:val="28"/>
          <w:szCs w:val="28"/>
        </w:rPr>
        <w:t>родолжает круглосуточно функционирова</w:t>
      </w:r>
      <w:r>
        <w:rPr>
          <w:sz w:val="28"/>
          <w:szCs w:val="28"/>
        </w:rPr>
        <w:t>ть</w:t>
      </w:r>
      <w:r w:rsidR="00823E91">
        <w:rPr>
          <w:sz w:val="28"/>
          <w:szCs w:val="28"/>
        </w:rPr>
        <w:t xml:space="preserve"> телефон доверия (2-26-11), </w:t>
      </w:r>
      <w:r>
        <w:rPr>
          <w:sz w:val="28"/>
          <w:szCs w:val="28"/>
        </w:rPr>
        <w:t xml:space="preserve">в 2021 году обращений коррупционной тематики не поступало. Информация о работе в указанной сфере отражена на </w:t>
      </w:r>
      <w:r w:rsidR="00823E91">
        <w:rPr>
          <w:sz w:val="28"/>
          <w:szCs w:val="28"/>
        </w:rPr>
        <w:t xml:space="preserve">официальном сайте муниципального образования «город Северобайкальск» </w:t>
      </w:r>
      <w:r>
        <w:rPr>
          <w:sz w:val="28"/>
          <w:szCs w:val="28"/>
        </w:rPr>
        <w:t xml:space="preserve"> во вкладке </w:t>
      </w:r>
      <w:r w:rsidR="00823E91">
        <w:rPr>
          <w:sz w:val="28"/>
          <w:szCs w:val="28"/>
        </w:rPr>
        <w:t xml:space="preserve">«Коррупции нет!». На странице размещена реклама по противодействию коррупции, публикуются статьи. </w:t>
      </w:r>
    </w:p>
    <w:p w:rsidR="00823E91" w:rsidRDefault="00823E91" w:rsidP="00DE1C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холле здания администрации установлен ящик для обращения граждан, </w:t>
      </w:r>
      <w:r w:rsidR="00DE3BA8">
        <w:rPr>
          <w:sz w:val="28"/>
          <w:szCs w:val="28"/>
        </w:rPr>
        <w:t xml:space="preserve">в 2021 году </w:t>
      </w:r>
      <w:r>
        <w:rPr>
          <w:sz w:val="28"/>
          <w:szCs w:val="28"/>
        </w:rPr>
        <w:t xml:space="preserve">поступило 2 </w:t>
      </w:r>
      <w:r w:rsidRPr="00171528">
        <w:rPr>
          <w:sz w:val="28"/>
          <w:szCs w:val="28"/>
          <w:u w:val="single"/>
        </w:rPr>
        <w:t>анонимных</w:t>
      </w:r>
      <w:r>
        <w:rPr>
          <w:sz w:val="28"/>
          <w:szCs w:val="28"/>
        </w:rPr>
        <w:t xml:space="preserve"> обращения, не связанные с коррупционными правонарушениями (о необходимости ограждения парковочного места возле ТЦ Рояль, по вопросу применения физического насилия социального педагога в школ</w:t>
      </w:r>
      <w:r w:rsidR="00DE3BA8">
        <w:rPr>
          <w:sz w:val="28"/>
          <w:szCs w:val="28"/>
        </w:rPr>
        <w:t>е</w:t>
      </w:r>
      <w:r>
        <w:rPr>
          <w:sz w:val="28"/>
          <w:szCs w:val="28"/>
        </w:rPr>
        <w:t xml:space="preserve"> №1)</w:t>
      </w:r>
      <w:r w:rsidR="00DE3B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E3BA8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переданы для рассмотрения в структурные подразделения (КУГХ, УО). </w:t>
      </w:r>
    </w:p>
    <w:p w:rsidR="00F444AD" w:rsidRDefault="00F444AD" w:rsidP="00F444AD"/>
    <w:p w:rsidR="008279F7" w:rsidRPr="009E57F2" w:rsidRDefault="008279F7" w:rsidP="00101E1D">
      <w:pPr>
        <w:pStyle w:val="ab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E57F2">
        <w:rPr>
          <w:b/>
          <w:bCs/>
          <w:sz w:val="28"/>
          <w:szCs w:val="28"/>
        </w:rPr>
        <w:t>Сопровождение деятельности администрации в суде</w:t>
      </w:r>
    </w:p>
    <w:p w:rsidR="008279F7" w:rsidRDefault="008279F7" w:rsidP="00101E1D">
      <w:pPr>
        <w:tabs>
          <w:tab w:val="left" w:pos="540"/>
        </w:tabs>
        <w:ind w:firstLine="567"/>
        <w:jc w:val="both"/>
        <w:rPr>
          <w:sz w:val="28"/>
          <w:szCs w:val="28"/>
        </w:rPr>
      </w:pPr>
    </w:p>
    <w:p w:rsidR="009E57F2" w:rsidRPr="00B21D25" w:rsidRDefault="009E57F2" w:rsidP="009E57F2">
      <w:pPr>
        <w:tabs>
          <w:tab w:val="left" w:pos="1755"/>
        </w:tabs>
        <w:ind w:firstLine="709"/>
        <w:jc w:val="both"/>
        <w:rPr>
          <w:sz w:val="28"/>
          <w:szCs w:val="28"/>
        </w:rPr>
      </w:pPr>
      <w:r w:rsidRPr="00B21D25">
        <w:rPr>
          <w:sz w:val="28"/>
          <w:szCs w:val="28"/>
        </w:rPr>
        <w:t>За 202</w:t>
      </w:r>
      <w:r>
        <w:rPr>
          <w:sz w:val="28"/>
          <w:szCs w:val="28"/>
        </w:rPr>
        <w:t>1</w:t>
      </w:r>
      <w:r w:rsidRPr="00B21D25">
        <w:rPr>
          <w:sz w:val="28"/>
          <w:szCs w:val="28"/>
        </w:rPr>
        <w:t xml:space="preserve"> год с участием специалистов юридического отдела рассмотрено и окончено в суде</w:t>
      </w:r>
      <w:r w:rsidR="00CF1E28">
        <w:rPr>
          <w:sz w:val="28"/>
          <w:szCs w:val="28"/>
        </w:rPr>
        <w:t xml:space="preserve"> 124 дела: из них в суде </w:t>
      </w:r>
      <w:r w:rsidRPr="00B21D25">
        <w:rPr>
          <w:sz w:val="28"/>
          <w:szCs w:val="28"/>
        </w:rPr>
        <w:t xml:space="preserve">общей юрисдикции </w:t>
      </w:r>
      <w:r w:rsidRPr="00691821">
        <w:rPr>
          <w:sz w:val="28"/>
          <w:szCs w:val="28"/>
        </w:rPr>
        <w:t>97 дел</w:t>
      </w:r>
      <w:r w:rsidRPr="00B21D25">
        <w:rPr>
          <w:sz w:val="28"/>
          <w:szCs w:val="28"/>
        </w:rPr>
        <w:t xml:space="preserve"> (</w:t>
      </w:r>
      <w:r w:rsidR="00CF1E28">
        <w:rPr>
          <w:sz w:val="28"/>
          <w:szCs w:val="28"/>
        </w:rPr>
        <w:t>114 дел в 2020 году</w:t>
      </w:r>
      <w:r w:rsidRPr="00B21D25">
        <w:rPr>
          <w:sz w:val="28"/>
          <w:szCs w:val="28"/>
        </w:rPr>
        <w:t xml:space="preserve">), в арбитражном суде – </w:t>
      </w:r>
      <w:r>
        <w:rPr>
          <w:sz w:val="28"/>
          <w:szCs w:val="28"/>
        </w:rPr>
        <w:t>27</w:t>
      </w:r>
      <w:r w:rsidRPr="00B21D25">
        <w:rPr>
          <w:sz w:val="28"/>
          <w:szCs w:val="28"/>
        </w:rPr>
        <w:t xml:space="preserve"> дел (</w:t>
      </w:r>
      <w:r w:rsidR="00CF1E28">
        <w:rPr>
          <w:sz w:val="28"/>
          <w:szCs w:val="28"/>
        </w:rPr>
        <w:t>12 дел в 2020 году</w:t>
      </w:r>
      <w:r w:rsidRPr="00B21D25">
        <w:rPr>
          <w:sz w:val="28"/>
          <w:szCs w:val="28"/>
        </w:rPr>
        <w:t xml:space="preserve">). </w:t>
      </w:r>
    </w:p>
    <w:p w:rsidR="00ED17E2" w:rsidRDefault="00ED17E2" w:rsidP="009E57F2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E57F2" w:rsidRDefault="00ED17E2" w:rsidP="009E57F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судах общей юрисдикции о</w:t>
      </w:r>
      <w:r w:rsidR="009E57F2" w:rsidRPr="00B21D25">
        <w:rPr>
          <w:sz w:val="28"/>
          <w:szCs w:val="28"/>
        </w:rPr>
        <w:t>кончен</w:t>
      </w:r>
      <w:r>
        <w:rPr>
          <w:sz w:val="28"/>
          <w:szCs w:val="28"/>
        </w:rPr>
        <w:t>о</w:t>
      </w:r>
      <w:r w:rsidR="009E57F2" w:rsidRPr="00B21D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рассмотрением </w:t>
      </w:r>
      <w:r w:rsidR="009E57F2">
        <w:rPr>
          <w:sz w:val="28"/>
          <w:szCs w:val="28"/>
        </w:rPr>
        <w:t>23</w:t>
      </w:r>
      <w:r w:rsidR="009E57F2" w:rsidRPr="00B21D25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 Администрации города на</w:t>
      </w:r>
      <w:r w:rsidR="009E57F2" w:rsidRPr="00B21D25">
        <w:rPr>
          <w:sz w:val="28"/>
          <w:szCs w:val="28"/>
        </w:rPr>
        <w:t xml:space="preserve"> общую сумму </w:t>
      </w:r>
      <w:r w:rsidR="009E57F2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9E57F2">
        <w:rPr>
          <w:sz w:val="28"/>
          <w:szCs w:val="28"/>
        </w:rPr>
        <w:t>933</w:t>
      </w:r>
      <w:r>
        <w:rPr>
          <w:sz w:val="28"/>
          <w:szCs w:val="28"/>
        </w:rPr>
        <w:t xml:space="preserve"> млн</w:t>
      </w:r>
      <w:proofErr w:type="gramStart"/>
      <w:r>
        <w:rPr>
          <w:sz w:val="28"/>
          <w:szCs w:val="28"/>
        </w:rPr>
        <w:t>.</w:t>
      </w:r>
      <w:r w:rsidR="009E57F2" w:rsidRPr="00B21D25">
        <w:rPr>
          <w:sz w:val="28"/>
          <w:szCs w:val="28"/>
        </w:rPr>
        <w:t>р</w:t>
      </w:r>
      <w:proofErr w:type="gramEnd"/>
      <w:r w:rsidR="009E57F2" w:rsidRPr="00B21D25">
        <w:rPr>
          <w:sz w:val="28"/>
          <w:szCs w:val="28"/>
        </w:rPr>
        <w:t xml:space="preserve">уб. </w:t>
      </w:r>
      <w:r>
        <w:rPr>
          <w:sz w:val="28"/>
          <w:szCs w:val="28"/>
        </w:rPr>
        <w:t xml:space="preserve">В Арбитражном суде </w:t>
      </w:r>
      <w:r w:rsidR="009E57F2">
        <w:rPr>
          <w:sz w:val="28"/>
          <w:szCs w:val="28"/>
        </w:rPr>
        <w:t>11</w:t>
      </w:r>
      <w:r w:rsidR="009E57F2" w:rsidRPr="00B21D25">
        <w:rPr>
          <w:sz w:val="28"/>
          <w:szCs w:val="28"/>
        </w:rPr>
        <w:t xml:space="preserve"> </w:t>
      </w:r>
      <w:r w:rsidR="000B47D5">
        <w:rPr>
          <w:sz w:val="28"/>
          <w:szCs w:val="28"/>
        </w:rPr>
        <w:t>дел</w:t>
      </w:r>
      <w:r w:rsidR="009E57F2" w:rsidRPr="00B21D25">
        <w:rPr>
          <w:sz w:val="28"/>
          <w:szCs w:val="28"/>
        </w:rPr>
        <w:t xml:space="preserve"> на общую сумму </w:t>
      </w:r>
      <w:r w:rsidR="009E57F2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9E57F2">
        <w:rPr>
          <w:sz w:val="28"/>
          <w:szCs w:val="28"/>
        </w:rPr>
        <w:t>352</w:t>
      </w:r>
      <w:r w:rsidR="00DE1C6D">
        <w:rPr>
          <w:sz w:val="28"/>
          <w:szCs w:val="28"/>
        </w:rPr>
        <w:t xml:space="preserve"> </w:t>
      </w:r>
      <w:r>
        <w:rPr>
          <w:sz w:val="28"/>
          <w:szCs w:val="28"/>
        </w:rPr>
        <w:t>млн.</w:t>
      </w:r>
      <w:r w:rsidR="009E57F2" w:rsidRPr="00B21D25">
        <w:rPr>
          <w:sz w:val="28"/>
          <w:szCs w:val="28"/>
        </w:rPr>
        <w:t xml:space="preserve"> руб. </w:t>
      </w:r>
      <w:r w:rsidR="007C5949">
        <w:rPr>
          <w:sz w:val="28"/>
          <w:szCs w:val="28"/>
        </w:rPr>
        <w:t>Всего предъявлено</w:t>
      </w:r>
      <w:r w:rsidR="00AC0EEE">
        <w:rPr>
          <w:sz w:val="28"/>
          <w:szCs w:val="28"/>
        </w:rPr>
        <w:t xml:space="preserve"> 5,</w:t>
      </w:r>
      <w:r w:rsidR="00636452">
        <w:rPr>
          <w:sz w:val="28"/>
          <w:szCs w:val="28"/>
        </w:rPr>
        <w:t>285 млн. рублей.</w:t>
      </w:r>
      <w:r w:rsidR="007C5949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рассмотрения вз</w:t>
      </w:r>
      <w:r w:rsidR="009E57F2" w:rsidRPr="00B21D25">
        <w:rPr>
          <w:sz w:val="28"/>
          <w:szCs w:val="28"/>
        </w:rPr>
        <w:t xml:space="preserve">ыскано в пользу администрации города по решениям суда общей юрисдикции </w:t>
      </w:r>
      <w:r w:rsidR="009E57F2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9E57F2">
        <w:rPr>
          <w:sz w:val="28"/>
          <w:szCs w:val="28"/>
        </w:rPr>
        <w:t>603</w:t>
      </w:r>
      <w:r w:rsidR="00DE1C6D">
        <w:rPr>
          <w:sz w:val="28"/>
          <w:szCs w:val="28"/>
        </w:rPr>
        <w:t xml:space="preserve"> </w:t>
      </w:r>
      <w:r>
        <w:rPr>
          <w:sz w:val="28"/>
          <w:szCs w:val="28"/>
        </w:rPr>
        <w:t>млн.</w:t>
      </w:r>
      <w:r w:rsidR="009E57F2" w:rsidRPr="00B21D25">
        <w:rPr>
          <w:sz w:val="28"/>
          <w:szCs w:val="28"/>
        </w:rPr>
        <w:t xml:space="preserve"> руб., по решениям арбитражного суда – </w:t>
      </w:r>
      <w:r w:rsidR="009E57F2">
        <w:rPr>
          <w:sz w:val="28"/>
          <w:szCs w:val="28"/>
        </w:rPr>
        <w:t>788</w:t>
      </w:r>
      <w:r w:rsidR="00DE1C6D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9E57F2">
        <w:rPr>
          <w:sz w:val="28"/>
          <w:szCs w:val="28"/>
        </w:rPr>
        <w:t xml:space="preserve"> ру</w:t>
      </w:r>
      <w:r w:rsidR="00DE1C6D">
        <w:rPr>
          <w:sz w:val="28"/>
          <w:szCs w:val="28"/>
        </w:rPr>
        <w:t>б.</w:t>
      </w:r>
      <w:r w:rsidR="000B47D5" w:rsidRPr="000B47D5">
        <w:rPr>
          <w:sz w:val="28"/>
          <w:szCs w:val="28"/>
        </w:rPr>
        <w:t xml:space="preserve"> </w:t>
      </w:r>
      <w:r w:rsidR="000B47D5">
        <w:rPr>
          <w:sz w:val="28"/>
          <w:szCs w:val="28"/>
        </w:rPr>
        <w:t xml:space="preserve">В 2021 году </w:t>
      </w:r>
      <w:r w:rsidR="000B47D5" w:rsidRPr="00B21D25">
        <w:rPr>
          <w:sz w:val="28"/>
          <w:szCs w:val="28"/>
        </w:rPr>
        <w:t xml:space="preserve">в пользу администрации города </w:t>
      </w:r>
      <w:r w:rsidR="000B47D5">
        <w:rPr>
          <w:sz w:val="28"/>
          <w:szCs w:val="28"/>
        </w:rPr>
        <w:t>взыскано</w:t>
      </w:r>
      <w:r w:rsidR="000B47D5" w:rsidRPr="00B21D25">
        <w:rPr>
          <w:sz w:val="28"/>
          <w:szCs w:val="28"/>
        </w:rPr>
        <w:t xml:space="preserve"> </w:t>
      </w:r>
      <w:r w:rsidR="000B47D5">
        <w:rPr>
          <w:sz w:val="28"/>
          <w:szCs w:val="28"/>
        </w:rPr>
        <w:t>4,392 млн.</w:t>
      </w:r>
      <w:r w:rsidR="000B47D5" w:rsidRPr="00B21D25">
        <w:rPr>
          <w:sz w:val="28"/>
          <w:szCs w:val="28"/>
        </w:rPr>
        <w:t xml:space="preserve"> руб</w:t>
      </w:r>
      <w:r w:rsidR="000B47D5">
        <w:rPr>
          <w:sz w:val="28"/>
          <w:szCs w:val="28"/>
        </w:rPr>
        <w:t>.</w:t>
      </w:r>
    </w:p>
    <w:p w:rsidR="00CA75C5" w:rsidRDefault="00CA75C5" w:rsidP="009E57F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процент взыскания</w:t>
      </w:r>
      <w:r w:rsidR="003044A8">
        <w:rPr>
          <w:sz w:val="28"/>
          <w:szCs w:val="28"/>
        </w:rPr>
        <w:t xml:space="preserve"> по искам Администрации</w:t>
      </w:r>
      <w:r>
        <w:rPr>
          <w:sz w:val="28"/>
          <w:szCs w:val="28"/>
        </w:rPr>
        <w:t xml:space="preserve"> 83%.</w:t>
      </w:r>
    </w:p>
    <w:p w:rsidR="00ED17E2" w:rsidRDefault="00ED17E2" w:rsidP="00ED17E2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E57F2" w:rsidRPr="00B21D25" w:rsidRDefault="009E57F2" w:rsidP="009E57F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21D25">
        <w:rPr>
          <w:sz w:val="28"/>
          <w:szCs w:val="28"/>
        </w:rPr>
        <w:t xml:space="preserve">В </w:t>
      </w:r>
      <w:r w:rsidRPr="00691821">
        <w:rPr>
          <w:sz w:val="28"/>
          <w:szCs w:val="28"/>
        </w:rPr>
        <w:t>202</w:t>
      </w:r>
      <w:r w:rsidR="00DE1C6D">
        <w:rPr>
          <w:sz w:val="28"/>
          <w:szCs w:val="28"/>
        </w:rPr>
        <w:t>1</w:t>
      </w:r>
      <w:r w:rsidRPr="00B21D25">
        <w:rPr>
          <w:sz w:val="28"/>
          <w:szCs w:val="28"/>
        </w:rPr>
        <w:t xml:space="preserve"> году </w:t>
      </w:r>
      <w:r w:rsidR="00ED17E2" w:rsidRPr="00B21D25">
        <w:rPr>
          <w:sz w:val="28"/>
          <w:szCs w:val="28"/>
        </w:rPr>
        <w:t xml:space="preserve">к </w:t>
      </w:r>
      <w:r w:rsidR="00ED17E2">
        <w:rPr>
          <w:sz w:val="28"/>
          <w:szCs w:val="28"/>
        </w:rPr>
        <w:t>А</w:t>
      </w:r>
      <w:r w:rsidR="00ED17E2" w:rsidRPr="00B21D25">
        <w:rPr>
          <w:sz w:val="28"/>
          <w:szCs w:val="28"/>
        </w:rPr>
        <w:t xml:space="preserve">дминистрации </w:t>
      </w:r>
      <w:r w:rsidR="00ED17E2">
        <w:rPr>
          <w:sz w:val="28"/>
          <w:szCs w:val="28"/>
        </w:rPr>
        <w:t xml:space="preserve">года </w:t>
      </w:r>
      <w:r w:rsidR="00ED17E2" w:rsidRPr="00B21D25">
        <w:rPr>
          <w:sz w:val="28"/>
          <w:szCs w:val="28"/>
        </w:rPr>
        <w:t>в суд</w:t>
      </w:r>
      <w:r w:rsidR="00ED17E2">
        <w:rPr>
          <w:sz w:val="28"/>
          <w:szCs w:val="28"/>
        </w:rPr>
        <w:t>е</w:t>
      </w:r>
      <w:r w:rsidR="00ED17E2" w:rsidRPr="00B21D25">
        <w:rPr>
          <w:sz w:val="28"/>
          <w:szCs w:val="28"/>
        </w:rPr>
        <w:t xml:space="preserve"> общей юрисдикции</w:t>
      </w:r>
      <w:r w:rsidR="00ED17E2">
        <w:rPr>
          <w:sz w:val="28"/>
          <w:szCs w:val="28"/>
        </w:rPr>
        <w:t xml:space="preserve"> </w:t>
      </w:r>
      <w:r w:rsidRPr="00B21D25">
        <w:rPr>
          <w:sz w:val="28"/>
          <w:szCs w:val="28"/>
        </w:rPr>
        <w:t xml:space="preserve">предъявлено </w:t>
      </w:r>
      <w:r>
        <w:rPr>
          <w:sz w:val="28"/>
          <w:szCs w:val="28"/>
        </w:rPr>
        <w:t>74</w:t>
      </w:r>
      <w:r w:rsidRPr="00B21D25">
        <w:rPr>
          <w:sz w:val="28"/>
          <w:szCs w:val="28"/>
        </w:rPr>
        <w:t xml:space="preserve"> </w:t>
      </w:r>
      <w:r w:rsidR="00ED17E2">
        <w:rPr>
          <w:sz w:val="28"/>
          <w:szCs w:val="28"/>
        </w:rPr>
        <w:t>заявлений</w:t>
      </w:r>
      <w:r w:rsidRPr="00B21D25">
        <w:rPr>
          <w:sz w:val="28"/>
          <w:szCs w:val="28"/>
        </w:rPr>
        <w:t xml:space="preserve"> на общую сумму </w:t>
      </w:r>
      <w:r>
        <w:rPr>
          <w:sz w:val="28"/>
          <w:szCs w:val="28"/>
        </w:rPr>
        <w:t>1</w:t>
      </w:r>
      <w:r w:rsidR="00ED17E2">
        <w:rPr>
          <w:sz w:val="28"/>
          <w:szCs w:val="28"/>
        </w:rPr>
        <w:t>,</w:t>
      </w:r>
      <w:r w:rsidR="00DE1C6D">
        <w:rPr>
          <w:sz w:val="28"/>
          <w:szCs w:val="28"/>
        </w:rPr>
        <w:t xml:space="preserve"> </w:t>
      </w:r>
      <w:r>
        <w:rPr>
          <w:sz w:val="28"/>
          <w:szCs w:val="28"/>
        </w:rPr>
        <w:t>668</w:t>
      </w:r>
      <w:r w:rsidR="00DE1C6D">
        <w:rPr>
          <w:sz w:val="28"/>
          <w:szCs w:val="28"/>
        </w:rPr>
        <w:t xml:space="preserve"> </w:t>
      </w:r>
      <w:r w:rsidR="00ED17E2">
        <w:rPr>
          <w:sz w:val="28"/>
          <w:szCs w:val="28"/>
        </w:rPr>
        <w:t xml:space="preserve">млн. </w:t>
      </w:r>
      <w:r w:rsidRPr="00B21D25">
        <w:rPr>
          <w:sz w:val="28"/>
          <w:szCs w:val="28"/>
        </w:rPr>
        <w:t xml:space="preserve">руб., </w:t>
      </w:r>
      <w:r w:rsidR="00ED17E2">
        <w:rPr>
          <w:sz w:val="28"/>
          <w:szCs w:val="28"/>
        </w:rPr>
        <w:t xml:space="preserve">по итогам рассмотрения </w:t>
      </w:r>
      <w:r w:rsidRPr="00B21D25">
        <w:rPr>
          <w:sz w:val="28"/>
          <w:szCs w:val="28"/>
        </w:rPr>
        <w:t xml:space="preserve">взыскано </w:t>
      </w:r>
      <w:r>
        <w:rPr>
          <w:sz w:val="28"/>
          <w:szCs w:val="28"/>
        </w:rPr>
        <w:lastRenderedPageBreak/>
        <w:t>258</w:t>
      </w:r>
      <w:r w:rsidR="00DE1C6D">
        <w:rPr>
          <w:sz w:val="28"/>
          <w:szCs w:val="28"/>
        </w:rPr>
        <w:t xml:space="preserve"> </w:t>
      </w:r>
      <w:r w:rsidR="00ED17E2">
        <w:rPr>
          <w:sz w:val="28"/>
          <w:szCs w:val="28"/>
        </w:rPr>
        <w:t>тыс</w:t>
      </w:r>
      <w:r w:rsidR="000B47D5">
        <w:rPr>
          <w:sz w:val="28"/>
          <w:szCs w:val="28"/>
        </w:rPr>
        <w:t>.</w:t>
      </w:r>
      <w:r w:rsidR="00ED17E2">
        <w:rPr>
          <w:sz w:val="28"/>
          <w:szCs w:val="28"/>
        </w:rPr>
        <w:t>,</w:t>
      </w:r>
      <w:r w:rsidRPr="00B21D25">
        <w:rPr>
          <w:sz w:val="28"/>
          <w:szCs w:val="28"/>
        </w:rPr>
        <w:t xml:space="preserve"> руб., в арбитражный суд предъявлено </w:t>
      </w:r>
      <w:r>
        <w:rPr>
          <w:sz w:val="28"/>
          <w:szCs w:val="28"/>
        </w:rPr>
        <w:t>16</w:t>
      </w:r>
      <w:r w:rsidRPr="00B21D25">
        <w:rPr>
          <w:sz w:val="28"/>
          <w:szCs w:val="28"/>
        </w:rPr>
        <w:t xml:space="preserve"> иск</w:t>
      </w:r>
      <w:r>
        <w:rPr>
          <w:sz w:val="28"/>
          <w:szCs w:val="28"/>
        </w:rPr>
        <w:t>ов</w:t>
      </w:r>
      <w:r w:rsidRPr="00B21D25">
        <w:rPr>
          <w:sz w:val="28"/>
          <w:szCs w:val="28"/>
        </w:rPr>
        <w:t xml:space="preserve"> на общую сумму </w:t>
      </w:r>
      <w:r>
        <w:rPr>
          <w:sz w:val="28"/>
          <w:szCs w:val="28"/>
        </w:rPr>
        <w:t>348</w:t>
      </w:r>
      <w:r w:rsidR="00ED17E2">
        <w:rPr>
          <w:sz w:val="28"/>
          <w:szCs w:val="28"/>
        </w:rPr>
        <w:t xml:space="preserve"> млн. рублей</w:t>
      </w:r>
      <w:r w:rsidRPr="00B21D25">
        <w:rPr>
          <w:sz w:val="28"/>
          <w:szCs w:val="28"/>
        </w:rPr>
        <w:t xml:space="preserve">, взыскано </w:t>
      </w:r>
      <w:r>
        <w:rPr>
          <w:sz w:val="28"/>
          <w:szCs w:val="28"/>
        </w:rPr>
        <w:t>60</w:t>
      </w:r>
      <w:r w:rsidR="00ED17E2">
        <w:rPr>
          <w:sz w:val="28"/>
          <w:szCs w:val="28"/>
        </w:rPr>
        <w:t xml:space="preserve">,3 млн. </w:t>
      </w:r>
      <w:r w:rsidRPr="00B21D25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0B47D5" w:rsidRPr="00B21D25" w:rsidRDefault="000B47D5" w:rsidP="000B47D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</w:t>
      </w:r>
      <w:r w:rsidRPr="00B21D25">
        <w:rPr>
          <w:sz w:val="28"/>
          <w:szCs w:val="28"/>
        </w:rPr>
        <w:t xml:space="preserve">взыскано с администрации города: </w:t>
      </w:r>
      <w:r>
        <w:rPr>
          <w:sz w:val="28"/>
          <w:szCs w:val="28"/>
        </w:rPr>
        <w:t>60,587 млн.</w:t>
      </w:r>
      <w:r w:rsidRPr="00B21D25">
        <w:rPr>
          <w:sz w:val="28"/>
          <w:szCs w:val="28"/>
        </w:rPr>
        <w:t xml:space="preserve"> руб. </w:t>
      </w:r>
    </w:p>
    <w:p w:rsidR="009E57F2" w:rsidRDefault="009E57F2" w:rsidP="009E57F2">
      <w:pPr>
        <w:tabs>
          <w:tab w:val="left" w:pos="709"/>
        </w:tabs>
        <w:jc w:val="both"/>
        <w:rPr>
          <w:sz w:val="28"/>
          <w:szCs w:val="28"/>
        </w:rPr>
      </w:pPr>
    </w:p>
    <w:p w:rsidR="008279F7" w:rsidRPr="001568F9" w:rsidRDefault="008279F7" w:rsidP="00101E1D">
      <w:pPr>
        <w:pStyle w:val="ab"/>
        <w:ind w:left="0" w:firstLine="567"/>
        <w:jc w:val="both"/>
        <w:rPr>
          <w:b/>
          <w:bCs/>
          <w:sz w:val="28"/>
          <w:szCs w:val="28"/>
        </w:rPr>
      </w:pPr>
      <w:r w:rsidRPr="00F25E3C">
        <w:rPr>
          <w:b/>
          <w:bCs/>
          <w:sz w:val="28"/>
          <w:szCs w:val="28"/>
          <w:lang w:val="en-US"/>
        </w:rPr>
        <w:t>VI</w:t>
      </w:r>
      <w:r w:rsidRPr="00F25E3C">
        <w:rPr>
          <w:b/>
          <w:bCs/>
          <w:sz w:val="28"/>
          <w:szCs w:val="28"/>
        </w:rPr>
        <w:t>.</w:t>
      </w:r>
      <w:r w:rsidRPr="00F25E3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Работа социальной комиссии </w:t>
      </w:r>
    </w:p>
    <w:p w:rsidR="008279F7" w:rsidRDefault="008279F7" w:rsidP="00101E1D">
      <w:pPr>
        <w:ind w:firstLine="567"/>
        <w:jc w:val="both"/>
        <w:rPr>
          <w:sz w:val="28"/>
          <w:szCs w:val="28"/>
        </w:rPr>
      </w:pPr>
    </w:p>
    <w:p w:rsidR="00AE04F8" w:rsidRDefault="00AE04F8" w:rsidP="00AE04F8">
      <w:pPr>
        <w:ind w:firstLine="567"/>
        <w:jc w:val="both"/>
        <w:rPr>
          <w:sz w:val="28"/>
          <w:szCs w:val="28"/>
        </w:rPr>
      </w:pPr>
      <w:r w:rsidRPr="00EB34BE">
        <w:rPr>
          <w:sz w:val="28"/>
          <w:szCs w:val="28"/>
        </w:rPr>
        <w:t>Управлением делами (</w:t>
      </w:r>
      <w:r>
        <w:rPr>
          <w:sz w:val="28"/>
          <w:szCs w:val="28"/>
        </w:rPr>
        <w:t>Ю</w:t>
      </w:r>
      <w:r w:rsidRPr="00EB34BE">
        <w:rPr>
          <w:sz w:val="28"/>
          <w:szCs w:val="28"/>
        </w:rPr>
        <w:t xml:space="preserve">ридический отдел) обеспечивается работа </w:t>
      </w:r>
      <w:r>
        <w:rPr>
          <w:sz w:val="28"/>
          <w:szCs w:val="28"/>
        </w:rPr>
        <w:t>С</w:t>
      </w:r>
      <w:r w:rsidRPr="00EB34BE">
        <w:rPr>
          <w:sz w:val="28"/>
          <w:szCs w:val="28"/>
        </w:rPr>
        <w:t>оциальной комиссии</w:t>
      </w:r>
      <w:r>
        <w:rPr>
          <w:sz w:val="28"/>
          <w:szCs w:val="28"/>
        </w:rPr>
        <w:t xml:space="preserve"> </w:t>
      </w:r>
      <w:r w:rsidRPr="00EB34BE">
        <w:rPr>
          <w:sz w:val="28"/>
          <w:szCs w:val="28"/>
        </w:rPr>
        <w:t>администрации муниципального образования «город Северобайкальск</w:t>
      </w:r>
      <w:r>
        <w:rPr>
          <w:sz w:val="28"/>
          <w:szCs w:val="28"/>
        </w:rPr>
        <w:t>»</w:t>
      </w:r>
      <w:r w:rsidRPr="00EB34BE">
        <w:rPr>
          <w:sz w:val="28"/>
          <w:szCs w:val="28"/>
        </w:rPr>
        <w:t xml:space="preserve">, организация выплат гражданам разовой материальной помощи за счет средств резервного фонда непредвиденных расходов. </w:t>
      </w:r>
    </w:p>
    <w:p w:rsidR="00AE04F8" w:rsidRDefault="00AE04F8" w:rsidP="00AE04F8">
      <w:pPr>
        <w:ind w:firstLine="567"/>
        <w:jc w:val="both"/>
        <w:rPr>
          <w:sz w:val="28"/>
          <w:szCs w:val="28"/>
        </w:rPr>
      </w:pPr>
      <w:r w:rsidRPr="00EB34BE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EB34BE">
        <w:rPr>
          <w:sz w:val="28"/>
          <w:szCs w:val="28"/>
        </w:rPr>
        <w:t xml:space="preserve"> году проведено</w:t>
      </w:r>
      <w:r>
        <w:rPr>
          <w:sz w:val="28"/>
          <w:szCs w:val="28"/>
        </w:rPr>
        <w:t xml:space="preserve"> 4 заседаний</w:t>
      </w:r>
      <w:r w:rsidRPr="007D7C18">
        <w:rPr>
          <w:b/>
          <w:bCs/>
          <w:sz w:val="28"/>
          <w:szCs w:val="28"/>
        </w:rPr>
        <w:t xml:space="preserve"> </w:t>
      </w:r>
      <w:r w:rsidRPr="00AC0EEE">
        <w:rPr>
          <w:bCs/>
          <w:sz w:val="28"/>
          <w:szCs w:val="28"/>
        </w:rPr>
        <w:t>комиссии</w:t>
      </w:r>
      <w:r w:rsidRPr="00EB34BE">
        <w:rPr>
          <w:sz w:val="28"/>
          <w:szCs w:val="28"/>
        </w:rPr>
        <w:t>, по результатам которых материальн</w:t>
      </w:r>
      <w:r>
        <w:rPr>
          <w:sz w:val="28"/>
          <w:szCs w:val="28"/>
        </w:rPr>
        <w:t>ая</w:t>
      </w:r>
      <w:r w:rsidRPr="00EB34BE">
        <w:rPr>
          <w:sz w:val="28"/>
          <w:szCs w:val="28"/>
        </w:rPr>
        <w:t xml:space="preserve"> помощь оказа</w:t>
      </w:r>
      <w:r>
        <w:rPr>
          <w:sz w:val="28"/>
          <w:szCs w:val="28"/>
        </w:rPr>
        <w:t>на 7</w:t>
      </w:r>
      <w:r w:rsidRPr="00415CE1">
        <w:rPr>
          <w:b/>
          <w:bCs/>
          <w:sz w:val="28"/>
          <w:szCs w:val="28"/>
        </w:rPr>
        <w:t xml:space="preserve"> </w:t>
      </w:r>
      <w:r w:rsidRPr="00AC0EEE">
        <w:rPr>
          <w:bCs/>
          <w:sz w:val="28"/>
          <w:szCs w:val="28"/>
        </w:rPr>
        <w:t>гражданам</w:t>
      </w:r>
      <w:r>
        <w:rPr>
          <w:sz w:val="28"/>
          <w:szCs w:val="28"/>
        </w:rPr>
        <w:t xml:space="preserve"> (по жизненным показаниям, в связи с пожаром)</w:t>
      </w:r>
      <w:r w:rsidRPr="00EB34BE">
        <w:rPr>
          <w:sz w:val="28"/>
          <w:szCs w:val="28"/>
        </w:rPr>
        <w:t xml:space="preserve">, на общую сумму </w:t>
      </w:r>
      <w:r>
        <w:rPr>
          <w:sz w:val="28"/>
          <w:szCs w:val="28"/>
        </w:rPr>
        <w:t>70 300</w:t>
      </w:r>
      <w:r w:rsidRPr="00415CE1">
        <w:rPr>
          <w:b/>
          <w:bCs/>
          <w:sz w:val="28"/>
          <w:szCs w:val="28"/>
        </w:rPr>
        <w:t xml:space="preserve"> </w:t>
      </w:r>
      <w:r w:rsidRPr="00AC0EEE">
        <w:rPr>
          <w:bCs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4C4E08" w:rsidRDefault="004C4E08" w:rsidP="004C4E08"/>
    <w:p w:rsidR="008279F7" w:rsidRPr="001568F9" w:rsidRDefault="008279F7" w:rsidP="00101E1D">
      <w:pPr>
        <w:pStyle w:val="ab"/>
        <w:ind w:left="0" w:firstLine="567"/>
        <w:jc w:val="both"/>
        <w:rPr>
          <w:b/>
          <w:bCs/>
          <w:sz w:val="28"/>
          <w:szCs w:val="28"/>
        </w:rPr>
      </w:pPr>
      <w:r w:rsidRPr="00F25E3C">
        <w:rPr>
          <w:b/>
          <w:bCs/>
          <w:sz w:val="28"/>
          <w:szCs w:val="28"/>
          <w:lang w:val="en-US"/>
        </w:rPr>
        <w:t>VII</w:t>
      </w:r>
      <w:r w:rsidRPr="00F25E3C">
        <w:rPr>
          <w:b/>
          <w:bCs/>
          <w:sz w:val="28"/>
          <w:szCs w:val="28"/>
        </w:rPr>
        <w:t>.</w:t>
      </w:r>
      <w:r w:rsidRPr="00F25E3C">
        <w:rPr>
          <w:b/>
          <w:bCs/>
          <w:sz w:val="28"/>
          <w:szCs w:val="28"/>
        </w:rPr>
        <w:tab/>
      </w:r>
      <w:r w:rsidRPr="0021746D">
        <w:rPr>
          <w:b/>
          <w:bCs/>
          <w:sz w:val="28"/>
          <w:szCs w:val="28"/>
        </w:rPr>
        <w:t>Кадровая работа</w:t>
      </w:r>
    </w:p>
    <w:p w:rsidR="008279F7" w:rsidRDefault="008279F7" w:rsidP="00101E1D">
      <w:pPr>
        <w:ind w:firstLine="567"/>
        <w:jc w:val="both"/>
        <w:rPr>
          <w:sz w:val="28"/>
          <w:szCs w:val="28"/>
        </w:rPr>
      </w:pPr>
    </w:p>
    <w:p w:rsidR="000B47D5" w:rsidRDefault="0021746D" w:rsidP="0021746D">
      <w:pPr>
        <w:ind w:firstLine="567"/>
        <w:jc w:val="both"/>
        <w:rPr>
          <w:sz w:val="28"/>
          <w:szCs w:val="28"/>
        </w:rPr>
      </w:pPr>
      <w:r w:rsidRPr="0021746D">
        <w:rPr>
          <w:sz w:val="28"/>
          <w:szCs w:val="28"/>
        </w:rPr>
        <w:t>На муниципальной службе на 31.12.2021 состоит 4</w:t>
      </w:r>
      <w:r w:rsidR="00B00E46">
        <w:rPr>
          <w:sz w:val="28"/>
          <w:szCs w:val="28"/>
        </w:rPr>
        <w:t>7</w:t>
      </w:r>
      <w:r w:rsidRPr="0021746D">
        <w:rPr>
          <w:sz w:val="28"/>
          <w:szCs w:val="28"/>
        </w:rPr>
        <w:t xml:space="preserve"> человек. Средний возраст муниципальных служащих – 41 год. </w:t>
      </w:r>
    </w:p>
    <w:p w:rsidR="002E789E" w:rsidRPr="002E789E" w:rsidRDefault="002E789E" w:rsidP="002E789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E789E">
        <w:rPr>
          <w:sz w:val="28"/>
          <w:szCs w:val="28"/>
        </w:rPr>
        <w:t>озрастной состав работников характеризуется оптимальным балансом молодых и опытных работников</w:t>
      </w:r>
      <w:r w:rsidR="00B00E46">
        <w:rPr>
          <w:sz w:val="28"/>
          <w:szCs w:val="28"/>
        </w:rPr>
        <w:t>, преимущественно на службе состоят женщины – 40 человек.</w:t>
      </w:r>
    </w:p>
    <w:p w:rsidR="000B47D5" w:rsidRPr="002E789E" w:rsidRDefault="002E789E" w:rsidP="002E78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E789E">
        <w:rPr>
          <w:sz w:val="28"/>
          <w:szCs w:val="28"/>
        </w:rPr>
        <w:t>ысшее образование имеют 9</w:t>
      </w:r>
      <w:r>
        <w:rPr>
          <w:sz w:val="28"/>
          <w:szCs w:val="28"/>
        </w:rPr>
        <w:t>9</w:t>
      </w:r>
      <w:r w:rsidRPr="002E789E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2E789E">
        <w:rPr>
          <w:sz w:val="28"/>
          <w:szCs w:val="28"/>
        </w:rPr>
        <w:t xml:space="preserve"> % сотрудников</w:t>
      </w:r>
    </w:p>
    <w:p w:rsidR="0021746D" w:rsidRPr="0021746D" w:rsidRDefault="0021746D" w:rsidP="0021746D">
      <w:pPr>
        <w:ind w:firstLine="567"/>
        <w:jc w:val="both"/>
        <w:rPr>
          <w:sz w:val="28"/>
          <w:szCs w:val="28"/>
        </w:rPr>
      </w:pPr>
      <w:r w:rsidRPr="0021746D">
        <w:rPr>
          <w:sz w:val="28"/>
          <w:szCs w:val="28"/>
        </w:rPr>
        <w:t>Прием на муниципальную службу на постоянной основе, а также формирование резерва управленческих кадров осуществляется на конкурсной основе. В 2021 году конкурсы не проводились.</w:t>
      </w:r>
    </w:p>
    <w:p w:rsidR="0021746D" w:rsidRPr="0021746D" w:rsidRDefault="0021746D" w:rsidP="0021746D">
      <w:pPr>
        <w:ind w:firstLine="567"/>
        <w:jc w:val="both"/>
        <w:rPr>
          <w:sz w:val="28"/>
          <w:szCs w:val="28"/>
        </w:rPr>
      </w:pPr>
      <w:r w:rsidRPr="0021746D">
        <w:rPr>
          <w:sz w:val="28"/>
          <w:szCs w:val="28"/>
        </w:rPr>
        <w:t>В 2021 году на муниципальную службу принято (переведено) 4 человека:</w:t>
      </w:r>
    </w:p>
    <w:p w:rsidR="0021746D" w:rsidRPr="0021746D" w:rsidRDefault="0021746D" w:rsidP="0021746D">
      <w:pPr>
        <w:ind w:firstLine="567"/>
        <w:jc w:val="both"/>
        <w:rPr>
          <w:sz w:val="28"/>
          <w:szCs w:val="28"/>
        </w:rPr>
      </w:pPr>
      <w:r w:rsidRPr="0021746D">
        <w:rPr>
          <w:sz w:val="28"/>
          <w:szCs w:val="28"/>
        </w:rPr>
        <w:t>1)</w:t>
      </w:r>
      <w:r w:rsidRPr="0021746D">
        <w:rPr>
          <w:sz w:val="28"/>
          <w:szCs w:val="28"/>
        </w:rPr>
        <w:tab/>
        <w:t>из кадрового резерва муниципальные служащие не принимались.</w:t>
      </w:r>
    </w:p>
    <w:p w:rsidR="0021746D" w:rsidRPr="0021746D" w:rsidRDefault="0021746D" w:rsidP="0021746D">
      <w:pPr>
        <w:ind w:firstLine="567"/>
        <w:jc w:val="both"/>
        <w:rPr>
          <w:sz w:val="28"/>
          <w:szCs w:val="28"/>
        </w:rPr>
      </w:pPr>
      <w:r w:rsidRPr="0021746D">
        <w:rPr>
          <w:sz w:val="28"/>
          <w:szCs w:val="28"/>
        </w:rPr>
        <w:t>2)</w:t>
      </w:r>
      <w:r w:rsidRPr="0021746D">
        <w:rPr>
          <w:sz w:val="28"/>
          <w:szCs w:val="28"/>
        </w:rPr>
        <w:tab/>
        <w:t>на конкурсной основе – нет.</w:t>
      </w:r>
    </w:p>
    <w:p w:rsidR="0021746D" w:rsidRPr="0021746D" w:rsidRDefault="0021746D" w:rsidP="0021746D">
      <w:pPr>
        <w:ind w:firstLine="567"/>
        <w:jc w:val="both"/>
        <w:rPr>
          <w:sz w:val="28"/>
          <w:szCs w:val="28"/>
        </w:rPr>
      </w:pPr>
      <w:r w:rsidRPr="0021746D">
        <w:rPr>
          <w:sz w:val="28"/>
          <w:szCs w:val="28"/>
        </w:rPr>
        <w:t>3)</w:t>
      </w:r>
      <w:r w:rsidRPr="0021746D">
        <w:rPr>
          <w:sz w:val="28"/>
          <w:szCs w:val="28"/>
        </w:rPr>
        <w:tab/>
        <w:t>по срочному трудовому договору – 2 человека.</w:t>
      </w:r>
    </w:p>
    <w:p w:rsidR="0021746D" w:rsidRPr="0021746D" w:rsidRDefault="0021746D" w:rsidP="0021746D">
      <w:pPr>
        <w:ind w:firstLine="567"/>
        <w:jc w:val="both"/>
        <w:rPr>
          <w:sz w:val="28"/>
          <w:szCs w:val="28"/>
        </w:rPr>
      </w:pPr>
      <w:r w:rsidRPr="0021746D">
        <w:rPr>
          <w:sz w:val="28"/>
          <w:szCs w:val="28"/>
        </w:rPr>
        <w:t>4)</w:t>
      </w:r>
      <w:r w:rsidRPr="0021746D">
        <w:rPr>
          <w:sz w:val="28"/>
          <w:szCs w:val="28"/>
        </w:rPr>
        <w:tab/>
        <w:t>перевод – 2 человека.</w:t>
      </w:r>
    </w:p>
    <w:p w:rsidR="0021746D" w:rsidRPr="0021746D" w:rsidRDefault="0021746D" w:rsidP="0021746D">
      <w:pPr>
        <w:ind w:firstLine="567"/>
        <w:jc w:val="both"/>
        <w:rPr>
          <w:sz w:val="28"/>
          <w:szCs w:val="28"/>
        </w:rPr>
      </w:pPr>
    </w:p>
    <w:p w:rsidR="000B47D5" w:rsidRDefault="000B47D5" w:rsidP="0021746D">
      <w:pPr>
        <w:ind w:firstLine="567"/>
        <w:jc w:val="both"/>
        <w:rPr>
          <w:sz w:val="28"/>
          <w:szCs w:val="28"/>
        </w:rPr>
      </w:pPr>
      <w:r w:rsidRPr="000B47D5">
        <w:rPr>
          <w:sz w:val="28"/>
          <w:szCs w:val="28"/>
        </w:rPr>
        <w:t xml:space="preserve">С целью развития имеющихся и приобретения новых профессиональных знаний, умений и навыков, обеспечивающих эффективное выполнение функциональных обязанностей и полномочий 18 служащих и должностных лиц ОМСУ прошли профессиональное </w:t>
      </w:r>
      <w:proofErr w:type="gramStart"/>
      <w:r w:rsidRPr="000B47D5">
        <w:rPr>
          <w:sz w:val="28"/>
          <w:szCs w:val="28"/>
        </w:rPr>
        <w:t>обучение по</w:t>
      </w:r>
      <w:proofErr w:type="gramEnd"/>
      <w:r w:rsidRPr="000B47D5">
        <w:rPr>
          <w:sz w:val="28"/>
          <w:szCs w:val="28"/>
        </w:rPr>
        <w:t xml:space="preserve"> различным формам обучения.</w:t>
      </w:r>
    </w:p>
    <w:p w:rsidR="00B530FF" w:rsidRDefault="00B530FF" w:rsidP="002174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Всего в структурных подразделениях Администрации в Комитете по управлению городского хозяйства, управлениях образования и культуры</w:t>
      </w:r>
      <w:r w:rsidR="009141D2">
        <w:rPr>
          <w:sz w:val="28"/>
          <w:szCs w:val="28"/>
        </w:rPr>
        <w:t xml:space="preserve">, без учета </w:t>
      </w:r>
      <w:r w:rsidR="009141D2" w:rsidRPr="009B0D12">
        <w:rPr>
          <w:sz w:val="28"/>
          <w:szCs w:val="28"/>
        </w:rPr>
        <w:t xml:space="preserve">МС </w:t>
      </w:r>
      <w:r w:rsidR="009B0D12" w:rsidRPr="009B0D12">
        <w:rPr>
          <w:sz w:val="28"/>
          <w:szCs w:val="28"/>
        </w:rPr>
        <w:t xml:space="preserve">трудятся </w:t>
      </w:r>
      <w:r w:rsidR="009B0D12" w:rsidRPr="00F94321">
        <w:rPr>
          <w:b/>
          <w:sz w:val="28"/>
          <w:szCs w:val="28"/>
        </w:rPr>
        <w:t>93</w:t>
      </w:r>
      <w:r w:rsidRPr="00F94321">
        <w:rPr>
          <w:b/>
          <w:sz w:val="28"/>
          <w:szCs w:val="28"/>
        </w:rPr>
        <w:t xml:space="preserve"> человек</w:t>
      </w:r>
      <w:r w:rsidR="009B0D12" w:rsidRPr="00F94321"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B530FF" w:rsidRDefault="00B530FF" w:rsidP="0021746D">
      <w:pPr>
        <w:ind w:firstLine="567"/>
        <w:jc w:val="both"/>
        <w:rPr>
          <w:sz w:val="28"/>
          <w:szCs w:val="28"/>
        </w:rPr>
      </w:pPr>
    </w:p>
    <w:p w:rsidR="00AF1F7F" w:rsidRDefault="00AF1F7F" w:rsidP="002174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 «город Северобайкальск» обеспечивается гарантия бывшим муниципальным</w:t>
      </w:r>
      <w:r w:rsidRPr="00AF1F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служащим, предусмотренная Федеральным законом «О муниципальной службе в Российской Федерации» по выплате пенсионного обеспечения. </w:t>
      </w:r>
    </w:p>
    <w:p w:rsidR="00AF1F7F" w:rsidRDefault="00AF1F7F" w:rsidP="0021746D">
      <w:pPr>
        <w:ind w:firstLine="567"/>
        <w:jc w:val="both"/>
        <w:rPr>
          <w:sz w:val="28"/>
          <w:szCs w:val="28"/>
        </w:rPr>
      </w:pPr>
    </w:p>
    <w:p w:rsidR="00AF1F7F" w:rsidRDefault="00AF1F7F" w:rsidP="0021746D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F1F7F">
        <w:rPr>
          <w:color w:val="000000"/>
          <w:sz w:val="28"/>
          <w:szCs w:val="28"/>
          <w:shd w:val="clear" w:color="auto" w:fill="FFFFFF"/>
        </w:rPr>
        <w:t>Всего в 2021 году израсходовано на выплату пенсии за выслугу лет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F1F7F">
        <w:rPr>
          <w:rStyle w:val="wmi-callto"/>
          <w:color w:val="000000"/>
          <w:sz w:val="28"/>
          <w:szCs w:val="28"/>
          <w:shd w:val="clear" w:color="auto" w:fill="FFFFFF"/>
        </w:rPr>
        <w:t>3</w:t>
      </w:r>
      <w:r>
        <w:rPr>
          <w:rStyle w:val="wmi-callto"/>
          <w:color w:val="000000"/>
          <w:sz w:val="28"/>
          <w:szCs w:val="28"/>
          <w:shd w:val="clear" w:color="auto" w:fill="FFFFFF"/>
        </w:rPr>
        <w:t>,</w:t>
      </w:r>
      <w:r w:rsidRPr="00AF1F7F">
        <w:rPr>
          <w:rStyle w:val="wmi-callto"/>
          <w:color w:val="000000"/>
          <w:sz w:val="28"/>
          <w:szCs w:val="28"/>
          <w:shd w:val="clear" w:color="auto" w:fill="FFFFFF"/>
        </w:rPr>
        <w:t xml:space="preserve">050 </w:t>
      </w:r>
      <w:r>
        <w:rPr>
          <w:rStyle w:val="wmi-callto"/>
          <w:color w:val="000000"/>
          <w:sz w:val="28"/>
          <w:szCs w:val="28"/>
          <w:shd w:val="clear" w:color="auto" w:fill="FFFFFF"/>
        </w:rPr>
        <w:t>млн</w:t>
      </w:r>
      <w:proofErr w:type="gramStart"/>
      <w:r>
        <w:rPr>
          <w:rStyle w:val="wmi-callto"/>
          <w:color w:val="000000"/>
          <w:sz w:val="28"/>
          <w:szCs w:val="28"/>
          <w:shd w:val="clear" w:color="auto" w:fill="FFFFFF"/>
        </w:rPr>
        <w:t>.</w:t>
      </w:r>
      <w:r w:rsidRPr="00AF1F7F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AF1F7F">
        <w:rPr>
          <w:color w:val="000000"/>
          <w:sz w:val="28"/>
          <w:szCs w:val="28"/>
          <w:shd w:val="clear" w:color="auto" w:fill="FFFFFF"/>
        </w:rPr>
        <w:t>уб.</w:t>
      </w:r>
      <w:r>
        <w:rPr>
          <w:color w:val="000000"/>
          <w:sz w:val="28"/>
          <w:szCs w:val="28"/>
          <w:shd w:val="clear" w:color="auto" w:fill="FFFFFF"/>
        </w:rPr>
        <w:t xml:space="preserve"> Выплата производится </w:t>
      </w:r>
      <w:r w:rsidRPr="00AF1F7F">
        <w:rPr>
          <w:color w:val="000000"/>
          <w:sz w:val="28"/>
          <w:szCs w:val="28"/>
          <w:shd w:val="clear" w:color="auto" w:fill="FFFFFF"/>
        </w:rPr>
        <w:t xml:space="preserve">32 пенсионерам. Максимальная сумма пенсии 26 </w:t>
      </w:r>
      <w:r>
        <w:rPr>
          <w:color w:val="000000"/>
          <w:sz w:val="28"/>
          <w:szCs w:val="28"/>
          <w:shd w:val="clear" w:color="auto" w:fill="FFFFFF"/>
        </w:rPr>
        <w:lastRenderedPageBreak/>
        <w:t>тыс.</w:t>
      </w:r>
      <w:r w:rsidRPr="00AF1F7F">
        <w:rPr>
          <w:color w:val="000000"/>
          <w:sz w:val="28"/>
          <w:szCs w:val="28"/>
          <w:shd w:val="clear" w:color="auto" w:fill="FFFFFF"/>
        </w:rPr>
        <w:t xml:space="preserve"> руб. в месяц </w:t>
      </w:r>
      <w:r w:rsidR="00F5196C">
        <w:rPr>
          <w:color w:val="000000"/>
          <w:sz w:val="28"/>
          <w:szCs w:val="28"/>
          <w:shd w:val="clear" w:color="auto" w:fill="FFFFFF"/>
        </w:rPr>
        <w:t xml:space="preserve">– один </w:t>
      </w:r>
      <w:r w:rsidRPr="00AF1F7F">
        <w:rPr>
          <w:color w:val="000000"/>
          <w:sz w:val="28"/>
          <w:szCs w:val="28"/>
          <w:shd w:val="clear" w:color="auto" w:fill="FFFFFF"/>
        </w:rPr>
        <w:t>получатель, минимальная сумма пенсии</w:t>
      </w:r>
      <w:r>
        <w:rPr>
          <w:color w:val="000000"/>
          <w:sz w:val="28"/>
          <w:szCs w:val="28"/>
          <w:shd w:val="clear" w:color="auto" w:fill="FFFFFF"/>
        </w:rPr>
        <w:t xml:space="preserve"> для 26 получателей составляет </w:t>
      </w:r>
      <w:r w:rsidRPr="00AC0EEE">
        <w:rPr>
          <w:b/>
          <w:color w:val="000000"/>
          <w:sz w:val="28"/>
          <w:szCs w:val="28"/>
          <w:shd w:val="clear" w:color="auto" w:fill="FFFFFF"/>
        </w:rPr>
        <w:t>6 744,44 руб</w:t>
      </w:r>
      <w:r w:rsidRPr="00AF1F7F">
        <w:rPr>
          <w:color w:val="000000"/>
          <w:sz w:val="28"/>
          <w:szCs w:val="28"/>
          <w:shd w:val="clear" w:color="auto" w:fill="FFFFFF"/>
        </w:rPr>
        <w:t>.</w:t>
      </w:r>
    </w:p>
    <w:p w:rsidR="00AF1F7F" w:rsidRPr="00AF1F7F" w:rsidRDefault="00AF1F7F" w:rsidP="0021746D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8279F7" w:rsidRDefault="008279F7" w:rsidP="00074DA7">
      <w:pPr>
        <w:pStyle w:val="ab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архив</w:t>
      </w:r>
    </w:p>
    <w:p w:rsidR="00074DA7" w:rsidRDefault="00074DA7" w:rsidP="00074DA7">
      <w:pPr>
        <w:pStyle w:val="ab"/>
        <w:ind w:left="1428"/>
        <w:jc w:val="both"/>
        <w:rPr>
          <w:b/>
          <w:bCs/>
          <w:sz w:val="28"/>
          <w:szCs w:val="28"/>
        </w:rPr>
      </w:pPr>
    </w:p>
    <w:p w:rsidR="00A12679" w:rsidRDefault="00A12679" w:rsidP="00A1267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31 декабря 2021 года на хранении в архивном отделе Управления делами администрации находятся </w:t>
      </w:r>
      <w:r w:rsidRPr="006C764B">
        <w:rPr>
          <w:sz w:val="28"/>
          <w:szCs w:val="28"/>
        </w:rPr>
        <w:t>1</w:t>
      </w:r>
      <w:r>
        <w:rPr>
          <w:sz w:val="28"/>
          <w:szCs w:val="28"/>
        </w:rPr>
        <w:t>12</w:t>
      </w:r>
      <w:r w:rsidRPr="006C764B">
        <w:rPr>
          <w:sz w:val="28"/>
          <w:szCs w:val="28"/>
        </w:rPr>
        <w:t xml:space="preserve"> фондов</w:t>
      </w:r>
      <w:r>
        <w:rPr>
          <w:sz w:val="28"/>
          <w:szCs w:val="28"/>
        </w:rPr>
        <w:t xml:space="preserve"> (107)</w:t>
      </w:r>
      <w:r w:rsidRPr="006C764B">
        <w:rPr>
          <w:sz w:val="28"/>
          <w:szCs w:val="28"/>
        </w:rPr>
        <w:t>, объем документов составляет 2</w:t>
      </w:r>
      <w:r>
        <w:rPr>
          <w:sz w:val="28"/>
          <w:szCs w:val="28"/>
        </w:rPr>
        <w:t>3270</w:t>
      </w:r>
      <w:r w:rsidRPr="006C764B">
        <w:rPr>
          <w:sz w:val="28"/>
          <w:szCs w:val="28"/>
        </w:rPr>
        <w:t xml:space="preserve"> дел</w:t>
      </w:r>
      <w:r>
        <w:rPr>
          <w:sz w:val="28"/>
          <w:szCs w:val="28"/>
        </w:rPr>
        <w:t xml:space="preserve"> (</w:t>
      </w:r>
      <w:r w:rsidRPr="006C764B">
        <w:rPr>
          <w:sz w:val="28"/>
          <w:szCs w:val="28"/>
        </w:rPr>
        <w:t>21514</w:t>
      </w:r>
      <w:r>
        <w:rPr>
          <w:sz w:val="28"/>
          <w:szCs w:val="28"/>
        </w:rPr>
        <w:t xml:space="preserve">) </w:t>
      </w:r>
    </w:p>
    <w:p w:rsidR="00A12679" w:rsidRDefault="00A12679" w:rsidP="00A1267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2021 год принято на хранение 2206 дел</w:t>
      </w:r>
      <w:r w:rsidR="00465854">
        <w:rPr>
          <w:sz w:val="28"/>
          <w:szCs w:val="28"/>
        </w:rPr>
        <w:t xml:space="preserve"> </w:t>
      </w:r>
      <w:r>
        <w:rPr>
          <w:sz w:val="28"/>
          <w:szCs w:val="28"/>
        </w:rPr>
        <w:t>(1120). Упорядочили и передали на хранение 16 организаций-источников комплектования и 5 ликвидированных организаци</w:t>
      </w:r>
      <w:r w:rsidR="00465854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A12679" w:rsidRDefault="00A12679" w:rsidP="00A12679">
      <w:pPr>
        <w:ind w:firstLine="708"/>
        <w:contextualSpacing/>
        <w:jc w:val="both"/>
        <w:rPr>
          <w:sz w:val="28"/>
          <w:szCs w:val="28"/>
        </w:rPr>
      </w:pPr>
      <w:r w:rsidRPr="006C764B">
        <w:rPr>
          <w:sz w:val="28"/>
          <w:szCs w:val="28"/>
        </w:rPr>
        <w:t xml:space="preserve">Общая площадь архивохранилищ составляет 93 кв.м. Хранение документов осуществляется на стационарных металлических стеллажах, в архивных коробках.  Протяженность архивных полок в архивохранилищах составляет </w:t>
      </w:r>
      <w:r>
        <w:rPr>
          <w:sz w:val="28"/>
          <w:szCs w:val="28"/>
        </w:rPr>
        <w:t>468</w:t>
      </w:r>
      <w:r w:rsidRPr="006C764B">
        <w:rPr>
          <w:sz w:val="28"/>
          <w:szCs w:val="28"/>
        </w:rPr>
        <w:t xml:space="preserve"> м. </w:t>
      </w:r>
    </w:p>
    <w:p w:rsidR="00E16AF3" w:rsidRDefault="00E16AF3" w:rsidP="00A12679">
      <w:pPr>
        <w:ind w:firstLine="708"/>
        <w:contextualSpacing/>
        <w:jc w:val="both"/>
        <w:rPr>
          <w:sz w:val="28"/>
          <w:szCs w:val="28"/>
        </w:rPr>
      </w:pPr>
    </w:p>
    <w:p w:rsidR="00A12679" w:rsidRPr="006C764B" w:rsidRDefault="00A12679" w:rsidP="00A12679">
      <w:pPr>
        <w:ind w:firstLine="708"/>
        <w:jc w:val="both"/>
        <w:rPr>
          <w:sz w:val="28"/>
          <w:szCs w:val="28"/>
        </w:rPr>
      </w:pPr>
      <w:r w:rsidRPr="006C764B">
        <w:rPr>
          <w:sz w:val="28"/>
          <w:szCs w:val="28"/>
        </w:rPr>
        <w:t xml:space="preserve">Всего за отчетный период архивным отделом подготовлено </w:t>
      </w:r>
      <w:r>
        <w:rPr>
          <w:sz w:val="28"/>
          <w:szCs w:val="28"/>
        </w:rPr>
        <w:t>1099</w:t>
      </w:r>
      <w:r w:rsidRPr="006C764B">
        <w:rPr>
          <w:sz w:val="28"/>
          <w:szCs w:val="28"/>
        </w:rPr>
        <w:t xml:space="preserve"> справ</w:t>
      </w:r>
      <w:r>
        <w:rPr>
          <w:sz w:val="28"/>
          <w:szCs w:val="28"/>
        </w:rPr>
        <w:t>о</w:t>
      </w:r>
      <w:r w:rsidRPr="006C764B">
        <w:rPr>
          <w:sz w:val="28"/>
          <w:szCs w:val="28"/>
        </w:rPr>
        <w:t xml:space="preserve">к. </w:t>
      </w:r>
      <w:proofErr w:type="gramStart"/>
      <w:r w:rsidRPr="006C764B">
        <w:rPr>
          <w:sz w:val="28"/>
          <w:szCs w:val="28"/>
        </w:rPr>
        <w:t>Основная тематика социально-правовых запросов – это подтверждение трудового северного стажа работы (3</w:t>
      </w:r>
      <w:r>
        <w:rPr>
          <w:sz w:val="28"/>
          <w:szCs w:val="28"/>
        </w:rPr>
        <w:t>82</w:t>
      </w:r>
      <w:r w:rsidRPr="006C764B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 xml:space="preserve"> (331</w:t>
      </w:r>
      <w:r w:rsidRPr="006C764B">
        <w:rPr>
          <w:sz w:val="28"/>
          <w:szCs w:val="28"/>
        </w:rPr>
        <w:t>), о заработной плате (</w:t>
      </w:r>
      <w:r>
        <w:rPr>
          <w:sz w:val="28"/>
          <w:szCs w:val="28"/>
        </w:rPr>
        <w:t>310</w:t>
      </w:r>
      <w:r w:rsidRPr="006C764B">
        <w:rPr>
          <w:sz w:val="28"/>
          <w:szCs w:val="28"/>
        </w:rPr>
        <w:t xml:space="preserve"> запроса</w:t>
      </w:r>
      <w:r>
        <w:rPr>
          <w:sz w:val="28"/>
          <w:szCs w:val="28"/>
        </w:rPr>
        <w:t xml:space="preserve"> (252)</w:t>
      </w:r>
      <w:r w:rsidRPr="006C764B">
        <w:rPr>
          <w:sz w:val="28"/>
          <w:szCs w:val="28"/>
        </w:rPr>
        <w:t>), архивные копии трудовых договоров, карточек формы Т-2 (</w:t>
      </w:r>
      <w:r>
        <w:rPr>
          <w:sz w:val="28"/>
          <w:szCs w:val="28"/>
        </w:rPr>
        <w:t>7</w:t>
      </w:r>
      <w:r w:rsidRPr="006C764B">
        <w:rPr>
          <w:sz w:val="28"/>
          <w:szCs w:val="28"/>
        </w:rPr>
        <w:t>1 запрос</w:t>
      </w:r>
      <w:r>
        <w:rPr>
          <w:sz w:val="28"/>
          <w:szCs w:val="28"/>
        </w:rPr>
        <w:t xml:space="preserve"> (61)</w:t>
      </w:r>
      <w:r w:rsidRPr="006C764B">
        <w:rPr>
          <w:sz w:val="28"/>
          <w:szCs w:val="28"/>
        </w:rPr>
        <w:t>) и др.</w:t>
      </w:r>
      <w:proofErr w:type="gramEnd"/>
    </w:p>
    <w:p w:rsidR="00A12679" w:rsidRDefault="00A12679" w:rsidP="00074DA7">
      <w:pPr>
        <w:ind w:firstLine="567"/>
        <w:contextualSpacing/>
        <w:jc w:val="both"/>
        <w:rPr>
          <w:sz w:val="28"/>
          <w:szCs w:val="28"/>
        </w:rPr>
      </w:pPr>
    </w:p>
    <w:p w:rsidR="004C5E5D" w:rsidRDefault="004C5E5D" w:rsidP="004C5E5D">
      <w:pPr>
        <w:pStyle w:val="ab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Общественные институты </w:t>
      </w:r>
    </w:p>
    <w:p w:rsidR="004C5E5D" w:rsidRDefault="004C5E5D" w:rsidP="004C5E5D">
      <w:pPr>
        <w:ind w:left="568"/>
        <w:jc w:val="both"/>
        <w:rPr>
          <w:sz w:val="28"/>
          <w:szCs w:val="28"/>
        </w:rPr>
      </w:pPr>
    </w:p>
    <w:p w:rsidR="00477059" w:rsidRDefault="00335E70" w:rsidP="004C5E5D">
      <w:pPr>
        <w:ind w:firstLine="567"/>
        <w:jc w:val="both"/>
        <w:rPr>
          <w:sz w:val="28"/>
          <w:szCs w:val="28"/>
        </w:rPr>
      </w:pPr>
      <w:r w:rsidRPr="00F025EC">
        <w:rPr>
          <w:sz w:val="28"/>
          <w:szCs w:val="28"/>
        </w:rPr>
        <w:t xml:space="preserve">Основным показателем развития </w:t>
      </w:r>
      <w:r>
        <w:rPr>
          <w:sz w:val="28"/>
          <w:szCs w:val="28"/>
        </w:rPr>
        <w:t xml:space="preserve">нашего </w:t>
      </w:r>
      <w:r w:rsidRPr="00F025EC">
        <w:rPr>
          <w:sz w:val="28"/>
          <w:szCs w:val="28"/>
        </w:rPr>
        <w:t xml:space="preserve">общества выступает возможность граждан оказывать влияние на протекающие в </w:t>
      </w:r>
      <w:r>
        <w:rPr>
          <w:sz w:val="28"/>
          <w:szCs w:val="28"/>
        </w:rPr>
        <w:t>городе</w:t>
      </w:r>
      <w:r w:rsidRPr="00F025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социально-политические </w:t>
      </w:r>
      <w:r w:rsidRPr="00F025EC">
        <w:rPr>
          <w:sz w:val="28"/>
          <w:szCs w:val="28"/>
        </w:rPr>
        <w:t>процессы</w:t>
      </w:r>
      <w:r>
        <w:rPr>
          <w:sz w:val="28"/>
          <w:szCs w:val="28"/>
        </w:rPr>
        <w:t>, проявлять инициативу, обозначать «узкие» места</w:t>
      </w:r>
      <w:r w:rsidRPr="00F025EC">
        <w:rPr>
          <w:sz w:val="28"/>
          <w:szCs w:val="28"/>
        </w:rPr>
        <w:t xml:space="preserve">. </w:t>
      </w:r>
      <w:r w:rsidR="004C5E5D">
        <w:rPr>
          <w:sz w:val="28"/>
          <w:szCs w:val="28"/>
        </w:rPr>
        <w:t>Одним из немаловажны</w:t>
      </w:r>
      <w:r w:rsidR="00F5196C">
        <w:rPr>
          <w:sz w:val="28"/>
          <w:szCs w:val="28"/>
        </w:rPr>
        <w:t>х</w:t>
      </w:r>
      <w:r w:rsidR="004C5E5D">
        <w:rPr>
          <w:sz w:val="28"/>
          <w:szCs w:val="28"/>
        </w:rPr>
        <w:t xml:space="preserve"> вопросов в деятельности Администрации города является взаимодействие с общественными институтами</w:t>
      </w:r>
      <w:r w:rsidR="00E93288">
        <w:rPr>
          <w:sz w:val="28"/>
          <w:szCs w:val="28"/>
        </w:rPr>
        <w:t xml:space="preserve"> города</w:t>
      </w:r>
      <w:r w:rsidR="004C5E5D">
        <w:rPr>
          <w:sz w:val="28"/>
          <w:szCs w:val="28"/>
        </w:rPr>
        <w:t xml:space="preserve">, это различные </w:t>
      </w:r>
      <w:r w:rsidR="00477059">
        <w:rPr>
          <w:sz w:val="28"/>
          <w:szCs w:val="28"/>
        </w:rPr>
        <w:t>общественные</w:t>
      </w:r>
      <w:r w:rsidR="004C5E5D">
        <w:rPr>
          <w:sz w:val="28"/>
          <w:szCs w:val="28"/>
        </w:rPr>
        <w:t xml:space="preserve"> организации, </w:t>
      </w:r>
      <w:r w:rsidR="00477059">
        <w:rPr>
          <w:sz w:val="28"/>
          <w:szCs w:val="28"/>
        </w:rPr>
        <w:t>советы</w:t>
      </w:r>
      <w:r>
        <w:rPr>
          <w:sz w:val="28"/>
          <w:szCs w:val="28"/>
        </w:rPr>
        <w:t>, общества</w:t>
      </w:r>
      <w:r w:rsidR="004C5E5D">
        <w:rPr>
          <w:sz w:val="28"/>
          <w:szCs w:val="28"/>
        </w:rPr>
        <w:t xml:space="preserve">. </w:t>
      </w:r>
    </w:p>
    <w:p w:rsidR="004C5E5D" w:rsidRDefault="004C5E5D" w:rsidP="004C5E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Связующим звеном </w:t>
      </w:r>
      <w:r w:rsidR="00477059">
        <w:rPr>
          <w:sz w:val="28"/>
          <w:szCs w:val="28"/>
        </w:rPr>
        <w:t xml:space="preserve">с населением </w:t>
      </w:r>
      <w:r>
        <w:rPr>
          <w:sz w:val="28"/>
          <w:szCs w:val="28"/>
        </w:rPr>
        <w:t xml:space="preserve">также выступает Общественная плата МО «город Северобайкальск». </w:t>
      </w:r>
    </w:p>
    <w:p w:rsidR="004C5E5D" w:rsidRPr="00F025EC" w:rsidRDefault="004C5E5D" w:rsidP="004C5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</w:t>
      </w:r>
      <w:r w:rsidR="00477059">
        <w:rPr>
          <w:sz w:val="28"/>
          <w:szCs w:val="28"/>
        </w:rPr>
        <w:t xml:space="preserve">с Палатой </w:t>
      </w:r>
      <w:r>
        <w:rPr>
          <w:sz w:val="28"/>
          <w:szCs w:val="28"/>
        </w:rPr>
        <w:t>строится</w:t>
      </w:r>
      <w:r w:rsidRPr="00F025EC">
        <w:rPr>
          <w:sz w:val="28"/>
          <w:szCs w:val="28"/>
        </w:rPr>
        <w:t xml:space="preserve"> </w:t>
      </w:r>
      <w:r w:rsidR="00E82405">
        <w:rPr>
          <w:sz w:val="28"/>
          <w:szCs w:val="28"/>
        </w:rPr>
        <w:t>п</w:t>
      </w:r>
      <w:r w:rsidRPr="00F025EC">
        <w:rPr>
          <w:sz w:val="28"/>
          <w:szCs w:val="28"/>
        </w:rPr>
        <w:t xml:space="preserve">о следующим направлениям: </w:t>
      </w:r>
    </w:p>
    <w:p w:rsidR="004C5E5D" w:rsidRPr="00F025EC" w:rsidRDefault="004C5E5D" w:rsidP="004C5E5D">
      <w:pPr>
        <w:numPr>
          <w:ilvl w:val="0"/>
          <w:numId w:val="12"/>
        </w:numPr>
        <w:ind w:left="142" w:firstLine="0"/>
        <w:jc w:val="both"/>
        <w:rPr>
          <w:sz w:val="28"/>
          <w:szCs w:val="28"/>
        </w:rPr>
      </w:pPr>
      <w:r w:rsidRPr="00F025EC">
        <w:rPr>
          <w:sz w:val="28"/>
          <w:szCs w:val="28"/>
        </w:rPr>
        <w:t xml:space="preserve">обсуждение общественно значимых проблем; </w:t>
      </w:r>
    </w:p>
    <w:p w:rsidR="004C5E5D" w:rsidRPr="00F025EC" w:rsidRDefault="00E82405" w:rsidP="004C5E5D">
      <w:pPr>
        <w:numPr>
          <w:ilvl w:val="0"/>
          <w:numId w:val="12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r w:rsidR="004C5E5D" w:rsidRPr="00F025EC">
        <w:rPr>
          <w:sz w:val="28"/>
          <w:szCs w:val="28"/>
        </w:rPr>
        <w:t xml:space="preserve">рекомендаций по актуальным проблемам </w:t>
      </w:r>
      <w:r>
        <w:rPr>
          <w:sz w:val="28"/>
          <w:szCs w:val="28"/>
        </w:rPr>
        <w:t>город</w:t>
      </w:r>
      <w:r w:rsidR="00477059">
        <w:rPr>
          <w:sz w:val="28"/>
          <w:szCs w:val="28"/>
        </w:rPr>
        <w:t>а</w:t>
      </w:r>
      <w:r w:rsidR="004C5E5D" w:rsidRPr="00F025EC">
        <w:rPr>
          <w:sz w:val="28"/>
          <w:szCs w:val="28"/>
        </w:rPr>
        <w:t>;</w:t>
      </w:r>
    </w:p>
    <w:p w:rsidR="004C5E5D" w:rsidRPr="00F025EC" w:rsidRDefault="004C5E5D" w:rsidP="004C5E5D">
      <w:pPr>
        <w:numPr>
          <w:ilvl w:val="0"/>
          <w:numId w:val="12"/>
        </w:numPr>
        <w:ind w:left="142" w:firstLine="0"/>
        <w:jc w:val="both"/>
        <w:rPr>
          <w:sz w:val="28"/>
          <w:szCs w:val="28"/>
        </w:rPr>
      </w:pPr>
      <w:r w:rsidRPr="00F025EC">
        <w:rPr>
          <w:sz w:val="28"/>
          <w:szCs w:val="28"/>
        </w:rPr>
        <w:t>проведение экспертизы нормативно-правовых актов;</w:t>
      </w:r>
    </w:p>
    <w:p w:rsidR="00477059" w:rsidRDefault="00477059" w:rsidP="004C5E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в 2021 году при организационной сопровождении Администрации создан и начал действовать Совет Почетных граждан города.</w:t>
      </w:r>
    </w:p>
    <w:p w:rsidR="00335E70" w:rsidRDefault="00335E70" w:rsidP="004770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различных общественных формирований </w:t>
      </w:r>
      <w:r w:rsidRPr="00F025EC">
        <w:rPr>
          <w:sz w:val="28"/>
          <w:szCs w:val="28"/>
        </w:rPr>
        <w:t xml:space="preserve">способствует </w:t>
      </w:r>
      <w:r>
        <w:rPr>
          <w:sz w:val="28"/>
          <w:szCs w:val="28"/>
        </w:rPr>
        <w:t xml:space="preserve">главным образом </w:t>
      </w:r>
      <w:r w:rsidRPr="00F025EC">
        <w:rPr>
          <w:sz w:val="28"/>
          <w:szCs w:val="28"/>
        </w:rPr>
        <w:t>укреплени</w:t>
      </w:r>
      <w:r>
        <w:rPr>
          <w:sz w:val="28"/>
          <w:szCs w:val="28"/>
        </w:rPr>
        <w:t>ю</w:t>
      </w:r>
      <w:r w:rsidRPr="00F025EC">
        <w:rPr>
          <w:sz w:val="28"/>
          <w:szCs w:val="28"/>
        </w:rPr>
        <w:t xml:space="preserve"> мира и социального согласия в обществе</w:t>
      </w:r>
      <w:r>
        <w:rPr>
          <w:sz w:val="28"/>
          <w:szCs w:val="28"/>
        </w:rPr>
        <w:t>, единению</w:t>
      </w:r>
      <w:r w:rsidR="003044A8">
        <w:rPr>
          <w:sz w:val="28"/>
          <w:szCs w:val="28"/>
        </w:rPr>
        <w:t xml:space="preserve"> в наше турбулентное время</w:t>
      </w:r>
      <w:r w:rsidRPr="00F025EC">
        <w:rPr>
          <w:sz w:val="28"/>
          <w:szCs w:val="28"/>
        </w:rPr>
        <w:t xml:space="preserve">. </w:t>
      </w:r>
    </w:p>
    <w:p w:rsidR="00E16AF3" w:rsidRDefault="00E16AF3" w:rsidP="004770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5196C" w:rsidRDefault="003044A8" w:rsidP="004770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друг с другом в конструктивном ключе </w:t>
      </w:r>
      <w:r w:rsidR="00335E70" w:rsidRPr="00F025EC">
        <w:rPr>
          <w:sz w:val="28"/>
          <w:szCs w:val="28"/>
        </w:rPr>
        <w:t>основное и непременное условие для осуществления всех наших планов и проектов</w:t>
      </w:r>
      <w:r>
        <w:rPr>
          <w:sz w:val="28"/>
          <w:szCs w:val="28"/>
        </w:rPr>
        <w:t>.</w:t>
      </w:r>
    </w:p>
    <w:p w:rsidR="00335E70" w:rsidRDefault="00335E70" w:rsidP="00101E1D">
      <w:pPr>
        <w:ind w:firstLine="567"/>
        <w:jc w:val="both"/>
        <w:rPr>
          <w:sz w:val="28"/>
          <w:szCs w:val="28"/>
        </w:rPr>
      </w:pPr>
    </w:p>
    <w:p w:rsidR="00AC0EEE" w:rsidRDefault="00AC0EEE" w:rsidP="00F5196C">
      <w:pPr>
        <w:ind w:firstLine="567"/>
        <w:jc w:val="both"/>
        <w:rPr>
          <w:sz w:val="28"/>
          <w:szCs w:val="28"/>
        </w:rPr>
      </w:pPr>
    </w:p>
    <w:p w:rsidR="00AC0EEE" w:rsidRDefault="00AC0EEE" w:rsidP="00F5196C">
      <w:pPr>
        <w:ind w:firstLine="567"/>
        <w:jc w:val="both"/>
        <w:rPr>
          <w:sz w:val="28"/>
          <w:szCs w:val="28"/>
        </w:rPr>
      </w:pPr>
    </w:p>
    <w:sectPr w:rsidR="00AC0EEE" w:rsidSect="00101E1D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389" w:rsidRDefault="00AF2389" w:rsidP="00C1007E">
      <w:r>
        <w:separator/>
      </w:r>
    </w:p>
  </w:endnote>
  <w:endnote w:type="continuationSeparator" w:id="0">
    <w:p w:rsidR="00AF2389" w:rsidRDefault="00AF2389" w:rsidP="00C10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389" w:rsidRDefault="00AF2389" w:rsidP="00C1007E">
      <w:r>
        <w:separator/>
      </w:r>
    </w:p>
  </w:footnote>
  <w:footnote w:type="continuationSeparator" w:id="0">
    <w:p w:rsidR="00AF2389" w:rsidRDefault="00AF2389" w:rsidP="00C100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0100"/>
    <w:multiLevelType w:val="hybridMultilevel"/>
    <w:tmpl w:val="E0BAD960"/>
    <w:lvl w:ilvl="0" w:tplc="573895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1C3A2A"/>
    <w:multiLevelType w:val="multilevel"/>
    <w:tmpl w:val="1E1091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0769B3"/>
    <w:multiLevelType w:val="hybridMultilevel"/>
    <w:tmpl w:val="1DDC0A24"/>
    <w:lvl w:ilvl="0" w:tplc="4A6A22B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B2224A"/>
    <w:multiLevelType w:val="hybridMultilevel"/>
    <w:tmpl w:val="1DDC0A24"/>
    <w:lvl w:ilvl="0" w:tplc="4A6A22B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D51FB9"/>
    <w:multiLevelType w:val="multilevel"/>
    <w:tmpl w:val="D5861E20"/>
    <w:lvl w:ilvl="0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54" w:hanging="2160"/>
      </w:pPr>
      <w:rPr>
        <w:rFonts w:hint="default"/>
      </w:rPr>
    </w:lvl>
  </w:abstractNum>
  <w:abstractNum w:abstractNumId="5">
    <w:nsid w:val="3198601B"/>
    <w:multiLevelType w:val="hybridMultilevel"/>
    <w:tmpl w:val="8F10E2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0F55BBA"/>
    <w:multiLevelType w:val="hybridMultilevel"/>
    <w:tmpl w:val="1DDC0A24"/>
    <w:lvl w:ilvl="0" w:tplc="4A6A22BE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891AE4"/>
    <w:multiLevelType w:val="hybridMultilevel"/>
    <w:tmpl w:val="4A200226"/>
    <w:lvl w:ilvl="0" w:tplc="881AB4B6">
      <w:start w:val="1"/>
      <w:numFmt w:val="bullet"/>
      <w:lvlText w:val=""/>
      <w:lvlJc w:val="left"/>
      <w:pPr>
        <w:ind w:left="81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64D2287E"/>
    <w:multiLevelType w:val="hybridMultilevel"/>
    <w:tmpl w:val="6DD4CE74"/>
    <w:lvl w:ilvl="0" w:tplc="48DC70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BE3FDA"/>
    <w:multiLevelType w:val="hybridMultilevel"/>
    <w:tmpl w:val="1DDC0A24"/>
    <w:lvl w:ilvl="0" w:tplc="4A6A22B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1D538FE"/>
    <w:multiLevelType w:val="hybridMultilevel"/>
    <w:tmpl w:val="1DDC0A24"/>
    <w:lvl w:ilvl="0" w:tplc="4A6A22BE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ED5047"/>
    <w:multiLevelType w:val="hybridMultilevel"/>
    <w:tmpl w:val="1DDC0A24"/>
    <w:lvl w:ilvl="0" w:tplc="4A6A22B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11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F72BE"/>
    <w:rsid w:val="00002980"/>
    <w:rsid w:val="000033B3"/>
    <w:rsid w:val="00004F7D"/>
    <w:rsid w:val="00012529"/>
    <w:rsid w:val="00012F33"/>
    <w:rsid w:val="000158B5"/>
    <w:rsid w:val="00025102"/>
    <w:rsid w:val="000254A9"/>
    <w:rsid w:val="000259C0"/>
    <w:rsid w:val="000262A2"/>
    <w:rsid w:val="0003294F"/>
    <w:rsid w:val="00035603"/>
    <w:rsid w:val="0003701B"/>
    <w:rsid w:val="000404C2"/>
    <w:rsid w:val="00056219"/>
    <w:rsid w:val="0005710A"/>
    <w:rsid w:val="000623FD"/>
    <w:rsid w:val="0006629A"/>
    <w:rsid w:val="00070A40"/>
    <w:rsid w:val="00073E9F"/>
    <w:rsid w:val="00074DA7"/>
    <w:rsid w:val="000761E6"/>
    <w:rsid w:val="00076ABF"/>
    <w:rsid w:val="000815B0"/>
    <w:rsid w:val="00081954"/>
    <w:rsid w:val="00085ECB"/>
    <w:rsid w:val="00094633"/>
    <w:rsid w:val="00095E6E"/>
    <w:rsid w:val="000A0784"/>
    <w:rsid w:val="000B09E1"/>
    <w:rsid w:val="000B47D5"/>
    <w:rsid w:val="000B5DA6"/>
    <w:rsid w:val="000C15B9"/>
    <w:rsid w:val="000C19F1"/>
    <w:rsid w:val="000C5D52"/>
    <w:rsid w:val="000D143A"/>
    <w:rsid w:val="000D2422"/>
    <w:rsid w:val="000D3589"/>
    <w:rsid w:val="000D7040"/>
    <w:rsid w:val="000E298D"/>
    <w:rsid w:val="001000F1"/>
    <w:rsid w:val="00101E1D"/>
    <w:rsid w:val="00102E85"/>
    <w:rsid w:val="0011081A"/>
    <w:rsid w:val="00117C5C"/>
    <w:rsid w:val="00117FA4"/>
    <w:rsid w:val="00124F86"/>
    <w:rsid w:val="001311C5"/>
    <w:rsid w:val="001329F3"/>
    <w:rsid w:val="00136C42"/>
    <w:rsid w:val="0014222E"/>
    <w:rsid w:val="00147A5B"/>
    <w:rsid w:val="001539F0"/>
    <w:rsid w:val="001568F9"/>
    <w:rsid w:val="0015742F"/>
    <w:rsid w:val="00164790"/>
    <w:rsid w:val="00166ADE"/>
    <w:rsid w:val="001761B9"/>
    <w:rsid w:val="00177A77"/>
    <w:rsid w:val="00181428"/>
    <w:rsid w:val="001824D7"/>
    <w:rsid w:val="00187721"/>
    <w:rsid w:val="00191B16"/>
    <w:rsid w:val="00196797"/>
    <w:rsid w:val="001968AB"/>
    <w:rsid w:val="001A532C"/>
    <w:rsid w:val="001A7AD2"/>
    <w:rsid w:val="001B0E0A"/>
    <w:rsid w:val="001C01EC"/>
    <w:rsid w:val="001D632A"/>
    <w:rsid w:val="001D6E97"/>
    <w:rsid w:val="001E0A50"/>
    <w:rsid w:val="001E3B0B"/>
    <w:rsid w:val="001E4D26"/>
    <w:rsid w:val="001F40DD"/>
    <w:rsid w:val="001F5DDE"/>
    <w:rsid w:val="0020166A"/>
    <w:rsid w:val="00201D4E"/>
    <w:rsid w:val="002079A1"/>
    <w:rsid w:val="002103F9"/>
    <w:rsid w:val="00211640"/>
    <w:rsid w:val="00211953"/>
    <w:rsid w:val="002126A6"/>
    <w:rsid w:val="00212CC9"/>
    <w:rsid w:val="00215EF1"/>
    <w:rsid w:val="0021746D"/>
    <w:rsid w:val="002227C0"/>
    <w:rsid w:val="002302CD"/>
    <w:rsid w:val="00236E65"/>
    <w:rsid w:val="00244502"/>
    <w:rsid w:val="002470FD"/>
    <w:rsid w:val="0025732B"/>
    <w:rsid w:val="00257781"/>
    <w:rsid w:val="00260F52"/>
    <w:rsid w:val="00272224"/>
    <w:rsid w:val="00275FAF"/>
    <w:rsid w:val="00287F57"/>
    <w:rsid w:val="0029000C"/>
    <w:rsid w:val="00290D9E"/>
    <w:rsid w:val="00295841"/>
    <w:rsid w:val="002A2E2F"/>
    <w:rsid w:val="002B13E5"/>
    <w:rsid w:val="002C1EBF"/>
    <w:rsid w:val="002C1EC0"/>
    <w:rsid w:val="002C2A40"/>
    <w:rsid w:val="002C38F0"/>
    <w:rsid w:val="002D20C2"/>
    <w:rsid w:val="002D7C0E"/>
    <w:rsid w:val="002E325B"/>
    <w:rsid w:val="002E40FD"/>
    <w:rsid w:val="002E789E"/>
    <w:rsid w:val="002F4F9D"/>
    <w:rsid w:val="003044A8"/>
    <w:rsid w:val="003064B9"/>
    <w:rsid w:val="003132BC"/>
    <w:rsid w:val="00313E4D"/>
    <w:rsid w:val="00317583"/>
    <w:rsid w:val="003244A2"/>
    <w:rsid w:val="003252FA"/>
    <w:rsid w:val="003312BA"/>
    <w:rsid w:val="00331CA3"/>
    <w:rsid w:val="00335E70"/>
    <w:rsid w:val="00345672"/>
    <w:rsid w:val="0035340E"/>
    <w:rsid w:val="003563B9"/>
    <w:rsid w:val="00356524"/>
    <w:rsid w:val="00365FC9"/>
    <w:rsid w:val="003778F8"/>
    <w:rsid w:val="00383FAD"/>
    <w:rsid w:val="00390184"/>
    <w:rsid w:val="003954D9"/>
    <w:rsid w:val="003A0F50"/>
    <w:rsid w:val="003A399F"/>
    <w:rsid w:val="003A4A4A"/>
    <w:rsid w:val="003A7E34"/>
    <w:rsid w:val="003B3119"/>
    <w:rsid w:val="003B5B77"/>
    <w:rsid w:val="003D176C"/>
    <w:rsid w:val="003D3A4D"/>
    <w:rsid w:val="003D6BE4"/>
    <w:rsid w:val="003E2387"/>
    <w:rsid w:val="003F18C9"/>
    <w:rsid w:val="0040232E"/>
    <w:rsid w:val="0040278F"/>
    <w:rsid w:val="004032C3"/>
    <w:rsid w:val="00404EED"/>
    <w:rsid w:val="0041348B"/>
    <w:rsid w:val="00413CBE"/>
    <w:rsid w:val="00415CE1"/>
    <w:rsid w:val="00420EF9"/>
    <w:rsid w:val="00423E4C"/>
    <w:rsid w:val="004306E5"/>
    <w:rsid w:val="00434FEB"/>
    <w:rsid w:val="00435F7F"/>
    <w:rsid w:val="004423EC"/>
    <w:rsid w:val="0044297B"/>
    <w:rsid w:val="004458C9"/>
    <w:rsid w:val="004537CF"/>
    <w:rsid w:val="004657F4"/>
    <w:rsid w:val="00465854"/>
    <w:rsid w:val="004671F1"/>
    <w:rsid w:val="00475BAC"/>
    <w:rsid w:val="00476651"/>
    <w:rsid w:val="00477059"/>
    <w:rsid w:val="00477B7A"/>
    <w:rsid w:val="004825A8"/>
    <w:rsid w:val="00483CA9"/>
    <w:rsid w:val="0048741D"/>
    <w:rsid w:val="00494A6A"/>
    <w:rsid w:val="004A2B05"/>
    <w:rsid w:val="004B1A1F"/>
    <w:rsid w:val="004C0C5F"/>
    <w:rsid w:val="004C1C31"/>
    <w:rsid w:val="004C3882"/>
    <w:rsid w:val="004C4A66"/>
    <w:rsid w:val="004C4E08"/>
    <w:rsid w:val="004C5E5D"/>
    <w:rsid w:val="004D53FB"/>
    <w:rsid w:val="004D75F9"/>
    <w:rsid w:val="004D7AA2"/>
    <w:rsid w:val="004E3B6E"/>
    <w:rsid w:val="004E4DE8"/>
    <w:rsid w:val="004F13D5"/>
    <w:rsid w:val="004F2ACD"/>
    <w:rsid w:val="004F5F95"/>
    <w:rsid w:val="004F72BE"/>
    <w:rsid w:val="005034BE"/>
    <w:rsid w:val="00505CCA"/>
    <w:rsid w:val="00510C16"/>
    <w:rsid w:val="00524598"/>
    <w:rsid w:val="00531209"/>
    <w:rsid w:val="005328D3"/>
    <w:rsid w:val="005534C5"/>
    <w:rsid w:val="00556643"/>
    <w:rsid w:val="00564C34"/>
    <w:rsid w:val="00566D8E"/>
    <w:rsid w:val="00572A23"/>
    <w:rsid w:val="0057593F"/>
    <w:rsid w:val="00577866"/>
    <w:rsid w:val="00583E64"/>
    <w:rsid w:val="00597D1D"/>
    <w:rsid w:val="005A01D1"/>
    <w:rsid w:val="005A1346"/>
    <w:rsid w:val="005B166B"/>
    <w:rsid w:val="005B79FF"/>
    <w:rsid w:val="005D07C7"/>
    <w:rsid w:val="005D5208"/>
    <w:rsid w:val="005E002C"/>
    <w:rsid w:val="005E166E"/>
    <w:rsid w:val="005E3CDB"/>
    <w:rsid w:val="005F16C9"/>
    <w:rsid w:val="005F4F6B"/>
    <w:rsid w:val="00613465"/>
    <w:rsid w:val="00613697"/>
    <w:rsid w:val="006160C4"/>
    <w:rsid w:val="006244BD"/>
    <w:rsid w:val="0063121C"/>
    <w:rsid w:val="0063243D"/>
    <w:rsid w:val="00636452"/>
    <w:rsid w:val="00637A2C"/>
    <w:rsid w:val="00645C04"/>
    <w:rsid w:val="006513F7"/>
    <w:rsid w:val="00654323"/>
    <w:rsid w:val="006552FE"/>
    <w:rsid w:val="006562E7"/>
    <w:rsid w:val="006629DB"/>
    <w:rsid w:val="00664339"/>
    <w:rsid w:val="0066786E"/>
    <w:rsid w:val="0067155E"/>
    <w:rsid w:val="00674EAA"/>
    <w:rsid w:val="00676454"/>
    <w:rsid w:val="006774E3"/>
    <w:rsid w:val="00681DEF"/>
    <w:rsid w:val="0068539F"/>
    <w:rsid w:val="00685876"/>
    <w:rsid w:val="00685925"/>
    <w:rsid w:val="0069372E"/>
    <w:rsid w:val="00695E57"/>
    <w:rsid w:val="006963E9"/>
    <w:rsid w:val="006A3E9C"/>
    <w:rsid w:val="006B1445"/>
    <w:rsid w:val="006B667C"/>
    <w:rsid w:val="006C06E5"/>
    <w:rsid w:val="006C23A2"/>
    <w:rsid w:val="006C3A94"/>
    <w:rsid w:val="006D7231"/>
    <w:rsid w:val="006E2102"/>
    <w:rsid w:val="006F10FA"/>
    <w:rsid w:val="006F32A2"/>
    <w:rsid w:val="006F3AA2"/>
    <w:rsid w:val="006F3F1D"/>
    <w:rsid w:val="006F7690"/>
    <w:rsid w:val="007031F7"/>
    <w:rsid w:val="00706833"/>
    <w:rsid w:val="0071473C"/>
    <w:rsid w:val="00721466"/>
    <w:rsid w:val="00723D2B"/>
    <w:rsid w:val="007260E1"/>
    <w:rsid w:val="00726C21"/>
    <w:rsid w:val="007369D7"/>
    <w:rsid w:val="00747BFB"/>
    <w:rsid w:val="007546F0"/>
    <w:rsid w:val="007559BD"/>
    <w:rsid w:val="007622AA"/>
    <w:rsid w:val="00767871"/>
    <w:rsid w:val="007700C0"/>
    <w:rsid w:val="007763E2"/>
    <w:rsid w:val="00782787"/>
    <w:rsid w:val="007865D3"/>
    <w:rsid w:val="007B3DBE"/>
    <w:rsid w:val="007B60FC"/>
    <w:rsid w:val="007C1E49"/>
    <w:rsid w:val="007C3B1B"/>
    <w:rsid w:val="007C4A05"/>
    <w:rsid w:val="007C5949"/>
    <w:rsid w:val="007D7B70"/>
    <w:rsid w:val="007D7C18"/>
    <w:rsid w:val="007E0961"/>
    <w:rsid w:val="007E0CDF"/>
    <w:rsid w:val="007E3151"/>
    <w:rsid w:val="007E7BDE"/>
    <w:rsid w:val="007F1284"/>
    <w:rsid w:val="007F2851"/>
    <w:rsid w:val="00804489"/>
    <w:rsid w:val="008048BA"/>
    <w:rsid w:val="00807C7B"/>
    <w:rsid w:val="00807E87"/>
    <w:rsid w:val="00807EAD"/>
    <w:rsid w:val="0081073D"/>
    <w:rsid w:val="00822642"/>
    <w:rsid w:val="00822CBC"/>
    <w:rsid w:val="00823E91"/>
    <w:rsid w:val="008279F7"/>
    <w:rsid w:val="00832355"/>
    <w:rsid w:val="008362DF"/>
    <w:rsid w:val="00842C9E"/>
    <w:rsid w:val="008469A7"/>
    <w:rsid w:val="00863C07"/>
    <w:rsid w:val="008740DD"/>
    <w:rsid w:val="008760E5"/>
    <w:rsid w:val="00883FF2"/>
    <w:rsid w:val="00890BD6"/>
    <w:rsid w:val="008925D4"/>
    <w:rsid w:val="00892E68"/>
    <w:rsid w:val="00894BBD"/>
    <w:rsid w:val="008A2920"/>
    <w:rsid w:val="008A2A36"/>
    <w:rsid w:val="008A2B59"/>
    <w:rsid w:val="008A69FE"/>
    <w:rsid w:val="008A6DE4"/>
    <w:rsid w:val="008B1F4C"/>
    <w:rsid w:val="008B43C5"/>
    <w:rsid w:val="008C0183"/>
    <w:rsid w:val="008C378B"/>
    <w:rsid w:val="008C6616"/>
    <w:rsid w:val="008C7A6D"/>
    <w:rsid w:val="008D1C15"/>
    <w:rsid w:val="008D41AB"/>
    <w:rsid w:val="008E1A1B"/>
    <w:rsid w:val="008E392E"/>
    <w:rsid w:val="008E4BE5"/>
    <w:rsid w:val="008F02F2"/>
    <w:rsid w:val="008F0E5C"/>
    <w:rsid w:val="008F1D79"/>
    <w:rsid w:val="008F23C3"/>
    <w:rsid w:val="0090100B"/>
    <w:rsid w:val="009010CC"/>
    <w:rsid w:val="0090328B"/>
    <w:rsid w:val="009112DB"/>
    <w:rsid w:val="009141D2"/>
    <w:rsid w:val="00914488"/>
    <w:rsid w:val="00916CAD"/>
    <w:rsid w:val="009245CB"/>
    <w:rsid w:val="009303DA"/>
    <w:rsid w:val="00934931"/>
    <w:rsid w:val="00940AC8"/>
    <w:rsid w:val="009467E3"/>
    <w:rsid w:val="00955AAA"/>
    <w:rsid w:val="00965260"/>
    <w:rsid w:val="00965F1F"/>
    <w:rsid w:val="009664BA"/>
    <w:rsid w:val="00966890"/>
    <w:rsid w:val="0097282F"/>
    <w:rsid w:val="00975471"/>
    <w:rsid w:val="009776EC"/>
    <w:rsid w:val="00977C2B"/>
    <w:rsid w:val="0098653B"/>
    <w:rsid w:val="009A1F36"/>
    <w:rsid w:val="009A7612"/>
    <w:rsid w:val="009B0D12"/>
    <w:rsid w:val="009B0D62"/>
    <w:rsid w:val="009B7D90"/>
    <w:rsid w:val="009C1C27"/>
    <w:rsid w:val="009E57F2"/>
    <w:rsid w:val="009E63D3"/>
    <w:rsid w:val="009F18D9"/>
    <w:rsid w:val="009F5608"/>
    <w:rsid w:val="00A12679"/>
    <w:rsid w:val="00A140DF"/>
    <w:rsid w:val="00A153E9"/>
    <w:rsid w:val="00A205F6"/>
    <w:rsid w:val="00A21A5C"/>
    <w:rsid w:val="00A33BC7"/>
    <w:rsid w:val="00A3491E"/>
    <w:rsid w:val="00A43756"/>
    <w:rsid w:val="00A50053"/>
    <w:rsid w:val="00A515ED"/>
    <w:rsid w:val="00A516DF"/>
    <w:rsid w:val="00A73F33"/>
    <w:rsid w:val="00A753E9"/>
    <w:rsid w:val="00A76D62"/>
    <w:rsid w:val="00A83DBB"/>
    <w:rsid w:val="00A85F65"/>
    <w:rsid w:val="00A875A8"/>
    <w:rsid w:val="00AA2DBF"/>
    <w:rsid w:val="00AA3257"/>
    <w:rsid w:val="00AA6075"/>
    <w:rsid w:val="00AB19E0"/>
    <w:rsid w:val="00AB2879"/>
    <w:rsid w:val="00AB5A92"/>
    <w:rsid w:val="00AC0EEE"/>
    <w:rsid w:val="00AC206F"/>
    <w:rsid w:val="00AC4E55"/>
    <w:rsid w:val="00AD30A5"/>
    <w:rsid w:val="00AD782E"/>
    <w:rsid w:val="00AE04F8"/>
    <w:rsid w:val="00AE4802"/>
    <w:rsid w:val="00AE554B"/>
    <w:rsid w:val="00AE5CC7"/>
    <w:rsid w:val="00AE716B"/>
    <w:rsid w:val="00AE7E71"/>
    <w:rsid w:val="00AF1D11"/>
    <w:rsid w:val="00AF1F7F"/>
    <w:rsid w:val="00AF2389"/>
    <w:rsid w:val="00AF5C54"/>
    <w:rsid w:val="00B00E46"/>
    <w:rsid w:val="00B131CD"/>
    <w:rsid w:val="00B1420B"/>
    <w:rsid w:val="00B17C86"/>
    <w:rsid w:val="00B228B9"/>
    <w:rsid w:val="00B316CA"/>
    <w:rsid w:val="00B3193B"/>
    <w:rsid w:val="00B320BF"/>
    <w:rsid w:val="00B34FAE"/>
    <w:rsid w:val="00B36CA3"/>
    <w:rsid w:val="00B458E9"/>
    <w:rsid w:val="00B4696F"/>
    <w:rsid w:val="00B530FF"/>
    <w:rsid w:val="00B531AD"/>
    <w:rsid w:val="00B62855"/>
    <w:rsid w:val="00B667DF"/>
    <w:rsid w:val="00B66C52"/>
    <w:rsid w:val="00B67141"/>
    <w:rsid w:val="00B72F56"/>
    <w:rsid w:val="00B877E6"/>
    <w:rsid w:val="00B903BB"/>
    <w:rsid w:val="00BA6FC0"/>
    <w:rsid w:val="00BB3A2D"/>
    <w:rsid w:val="00BC1B1A"/>
    <w:rsid w:val="00BC69CC"/>
    <w:rsid w:val="00BD0519"/>
    <w:rsid w:val="00BD0BC7"/>
    <w:rsid w:val="00BD3FC4"/>
    <w:rsid w:val="00BD6A99"/>
    <w:rsid w:val="00BE0F73"/>
    <w:rsid w:val="00BE4252"/>
    <w:rsid w:val="00BF7D10"/>
    <w:rsid w:val="00C0331A"/>
    <w:rsid w:val="00C1007E"/>
    <w:rsid w:val="00C146BD"/>
    <w:rsid w:val="00C14A67"/>
    <w:rsid w:val="00C26A21"/>
    <w:rsid w:val="00C431BA"/>
    <w:rsid w:val="00C50662"/>
    <w:rsid w:val="00C50C3A"/>
    <w:rsid w:val="00C50ECF"/>
    <w:rsid w:val="00C51EF6"/>
    <w:rsid w:val="00C53B86"/>
    <w:rsid w:val="00C57E8E"/>
    <w:rsid w:val="00C61DF1"/>
    <w:rsid w:val="00C636DD"/>
    <w:rsid w:val="00C73DCD"/>
    <w:rsid w:val="00C74947"/>
    <w:rsid w:val="00C774F9"/>
    <w:rsid w:val="00C84DAB"/>
    <w:rsid w:val="00C86018"/>
    <w:rsid w:val="00C96169"/>
    <w:rsid w:val="00CA00BB"/>
    <w:rsid w:val="00CA75C5"/>
    <w:rsid w:val="00CB7716"/>
    <w:rsid w:val="00CC795E"/>
    <w:rsid w:val="00CC7A28"/>
    <w:rsid w:val="00CD03CE"/>
    <w:rsid w:val="00CE3042"/>
    <w:rsid w:val="00CF1E28"/>
    <w:rsid w:val="00CF6D8E"/>
    <w:rsid w:val="00D006C0"/>
    <w:rsid w:val="00D03D65"/>
    <w:rsid w:val="00D050C9"/>
    <w:rsid w:val="00D05261"/>
    <w:rsid w:val="00D07B74"/>
    <w:rsid w:val="00D220D0"/>
    <w:rsid w:val="00D27503"/>
    <w:rsid w:val="00D35CB0"/>
    <w:rsid w:val="00D35F58"/>
    <w:rsid w:val="00D40E21"/>
    <w:rsid w:val="00D41BB0"/>
    <w:rsid w:val="00D424D8"/>
    <w:rsid w:val="00D4407D"/>
    <w:rsid w:val="00D47570"/>
    <w:rsid w:val="00D508E5"/>
    <w:rsid w:val="00D53C79"/>
    <w:rsid w:val="00D53DAB"/>
    <w:rsid w:val="00D56544"/>
    <w:rsid w:val="00D62B8B"/>
    <w:rsid w:val="00D63079"/>
    <w:rsid w:val="00D74D59"/>
    <w:rsid w:val="00D77CA8"/>
    <w:rsid w:val="00D82D5E"/>
    <w:rsid w:val="00D92235"/>
    <w:rsid w:val="00D952C1"/>
    <w:rsid w:val="00DA3BCC"/>
    <w:rsid w:val="00DA48B5"/>
    <w:rsid w:val="00DA7FE0"/>
    <w:rsid w:val="00DB2925"/>
    <w:rsid w:val="00DB64C8"/>
    <w:rsid w:val="00DB6FAB"/>
    <w:rsid w:val="00DC6193"/>
    <w:rsid w:val="00DC7B80"/>
    <w:rsid w:val="00DD3F08"/>
    <w:rsid w:val="00DE1C6D"/>
    <w:rsid w:val="00DE3BA8"/>
    <w:rsid w:val="00DE4A3C"/>
    <w:rsid w:val="00DE4E36"/>
    <w:rsid w:val="00DE660D"/>
    <w:rsid w:val="00DE7469"/>
    <w:rsid w:val="00DF0CFE"/>
    <w:rsid w:val="00DF4013"/>
    <w:rsid w:val="00DF486B"/>
    <w:rsid w:val="00DF676E"/>
    <w:rsid w:val="00E02519"/>
    <w:rsid w:val="00E06CE8"/>
    <w:rsid w:val="00E13B74"/>
    <w:rsid w:val="00E1480E"/>
    <w:rsid w:val="00E1686A"/>
    <w:rsid w:val="00E16AF3"/>
    <w:rsid w:val="00E16D2A"/>
    <w:rsid w:val="00E25960"/>
    <w:rsid w:val="00E26753"/>
    <w:rsid w:val="00E316D5"/>
    <w:rsid w:val="00E375F1"/>
    <w:rsid w:val="00E42616"/>
    <w:rsid w:val="00E4427D"/>
    <w:rsid w:val="00E47AF2"/>
    <w:rsid w:val="00E619DA"/>
    <w:rsid w:val="00E61F52"/>
    <w:rsid w:val="00E63FC0"/>
    <w:rsid w:val="00E65BDF"/>
    <w:rsid w:val="00E66EBD"/>
    <w:rsid w:val="00E70E05"/>
    <w:rsid w:val="00E72912"/>
    <w:rsid w:val="00E80995"/>
    <w:rsid w:val="00E82405"/>
    <w:rsid w:val="00E8297E"/>
    <w:rsid w:val="00E90D80"/>
    <w:rsid w:val="00E93119"/>
    <w:rsid w:val="00E93288"/>
    <w:rsid w:val="00E94F67"/>
    <w:rsid w:val="00EA7D03"/>
    <w:rsid w:val="00EB05D4"/>
    <w:rsid w:val="00EB34BE"/>
    <w:rsid w:val="00EB36D1"/>
    <w:rsid w:val="00EB5279"/>
    <w:rsid w:val="00EB6A07"/>
    <w:rsid w:val="00EC4591"/>
    <w:rsid w:val="00EC4A46"/>
    <w:rsid w:val="00ED1718"/>
    <w:rsid w:val="00ED17E2"/>
    <w:rsid w:val="00EE0C4E"/>
    <w:rsid w:val="00EF3018"/>
    <w:rsid w:val="00EF6B98"/>
    <w:rsid w:val="00F008A7"/>
    <w:rsid w:val="00F01612"/>
    <w:rsid w:val="00F01EB5"/>
    <w:rsid w:val="00F11576"/>
    <w:rsid w:val="00F1547D"/>
    <w:rsid w:val="00F15F41"/>
    <w:rsid w:val="00F246C4"/>
    <w:rsid w:val="00F25E3C"/>
    <w:rsid w:val="00F31D06"/>
    <w:rsid w:val="00F3322E"/>
    <w:rsid w:val="00F33FC8"/>
    <w:rsid w:val="00F41D90"/>
    <w:rsid w:val="00F4336A"/>
    <w:rsid w:val="00F444AD"/>
    <w:rsid w:val="00F45640"/>
    <w:rsid w:val="00F5196C"/>
    <w:rsid w:val="00F529E9"/>
    <w:rsid w:val="00F52C80"/>
    <w:rsid w:val="00F5740F"/>
    <w:rsid w:val="00F6003E"/>
    <w:rsid w:val="00F644E1"/>
    <w:rsid w:val="00F72749"/>
    <w:rsid w:val="00F81510"/>
    <w:rsid w:val="00F81F28"/>
    <w:rsid w:val="00F821A7"/>
    <w:rsid w:val="00F86F11"/>
    <w:rsid w:val="00F879BE"/>
    <w:rsid w:val="00F90C1B"/>
    <w:rsid w:val="00F94321"/>
    <w:rsid w:val="00FA06A9"/>
    <w:rsid w:val="00FB26B3"/>
    <w:rsid w:val="00FC49D3"/>
    <w:rsid w:val="00FD19B2"/>
    <w:rsid w:val="00FD1C4F"/>
    <w:rsid w:val="00FD2E44"/>
    <w:rsid w:val="00FD45E7"/>
    <w:rsid w:val="00FD5E3A"/>
    <w:rsid w:val="00FE479D"/>
    <w:rsid w:val="00FE71CF"/>
    <w:rsid w:val="00FE7BE1"/>
    <w:rsid w:val="00FF0525"/>
    <w:rsid w:val="00FF21DF"/>
    <w:rsid w:val="00FF2BAB"/>
    <w:rsid w:val="00FF359E"/>
    <w:rsid w:val="00FF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F72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3">
    <w:name w:val="Знак"/>
    <w:basedOn w:val="a"/>
    <w:uiPriority w:val="99"/>
    <w:rsid w:val="004F72BE"/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uiPriority w:val="99"/>
    <w:qFormat/>
    <w:rsid w:val="004F72BE"/>
    <w:rPr>
      <w:b/>
      <w:bCs/>
    </w:rPr>
  </w:style>
  <w:style w:type="character" w:customStyle="1" w:styleId="textdoc">
    <w:name w:val="textdoc"/>
    <w:basedOn w:val="a0"/>
    <w:uiPriority w:val="99"/>
    <w:rsid w:val="004F72BE"/>
  </w:style>
  <w:style w:type="paragraph" w:styleId="a5">
    <w:name w:val="header"/>
    <w:basedOn w:val="a"/>
    <w:link w:val="a6"/>
    <w:uiPriority w:val="99"/>
    <w:rsid w:val="00C100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C1007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C100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C1007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F33F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33FC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33FC8"/>
    <w:pPr>
      <w:ind w:left="720"/>
    </w:pPr>
  </w:style>
  <w:style w:type="character" w:customStyle="1" w:styleId="apple-converted-space">
    <w:name w:val="apple-converted-space"/>
    <w:basedOn w:val="a0"/>
    <w:rsid w:val="001A7AD2"/>
  </w:style>
  <w:style w:type="paragraph" w:customStyle="1" w:styleId="1">
    <w:name w:val="Знак1"/>
    <w:basedOn w:val="a"/>
    <w:uiPriority w:val="99"/>
    <w:rsid w:val="00BA6FC0"/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uiPriority w:val="59"/>
    <w:locked/>
    <w:rsid w:val="00AC206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uiPriority w:val="99"/>
    <w:rsid w:val="00F81F28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 Знак Знак Знак Знак Знак1"/>
    <w:basedOn w:val="a"/>
    <w:uiPriority w:val="99"/>
    <w:rsid w:val="00B877E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">
    <w:name w:val="Знак Знак Знак Знак Знак Знак Знак Знак Знак Знак Знак Знак Знак Знак Знак Знак2"/>
    <w:basedOn w:val="a"/>
    <w:uiPriority w:val="99"/>
    <w:rsid w:val="00012F33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rsid w:val="00207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69372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4306E5"/>
    <w:pPr>
      <w:spacing w:before="100" w:beforeAutospacing="1" w:after="100" w:afterAutospacing="1"/>
    </w:p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4C4E08"/>
    <w:rPr>
      <w:rFonts w:ascii="Verdana" w:hAnsi="Verdana" w:cs="Verdana"/>
      <w:sz w:val="20"/>
      <w:szCs w:val="20"/>
      <w:lang w:val="en-US" w:eastAsia="en-US"/>
    </w:rPr>
  </w:style>
  <w:style w:type="paragraph" w:styleId="af1">
    <w:name w:val="No Spacing"/>
    <w:uiPriority w:val="1"/>
    <w:qFormat/>
    <w:rsid w:val="00823E91"/>
    <w:rPr>
      <w:sz w:val="22"/>
      <w:szCs w:val="22"/>
      <w:lang w:eastAsia="en-US"/>
    </w:rPr>
  </w:style>
  <w:style w:type="character" w:styleId="af2">
    <w:name w:val="annotation reference"/>
    <w:basedOn w:val="a0"/>
    <w:uiPriority w:val="99"/>
    <w:semiHidden/>
    <w:unhideWhenUsed/>
    <w:rsid w:val="00DC619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C619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C6193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C619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C6193"/>
    <w:rPr>
      <w:b/>
      <w:bCs/>
    </w:rPr>
  </w:style>
  <w:style w:type="paragraph" w:styleId="3">
    <w:name w:val="Body Text Indent 3"/>
    <w:basedOn w:val="a"/>
    <w:link w:val="30"/>
    <w:rsid w:val="00FF2BAB"/>
    <w:pPr>
      <w:ind w:firstLine="60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FF2BAB"/>
    <w:rPr>
      <w:rFonts w:ascii="Times New Roman" w:eastAsia="Times New Roman" w:hAnsi="Times New Roman"/>
      <w:sz w:val="28"/>
      <w:szCs w:val="24"/>
    </w:rPr>
  </w:style>
  <w:style w:type="character" w:styleId="af7">
    <w:name w:val="Hyperlink"/>
    <w:uiPriority w:val="99"/>
    <w:unhideWhenUsed/>
    <w:rsid w:val="008A2B59"/>
    <w:rPr>
      <w:color w:val="0000FF"/>
      <w:u w:val="single"/>
    </w:rPr>
  </w:style>
  <w:style w:type="character" w:customStyle="1" w:styleId="wmi-callto">
    <w:name w:val="wmi-callto"/>
    <w:basedOn w:val="a0"/>
    <w:rsid w:val="00AF1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4AE8B-BCCE-4225-AB0C-3C667C8A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3346</Words>
  <Characters>19075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СБ</Company>
  <LinksUpToDate>false</LinksUpToDate>
  <CharactersWithSpaces>22377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Vera</cp:lastModifiedBy>
  <cp:revision>3</cp:revision>
  <cp:lastPrinted>2019-02-04T05:55:00Z</cp:lastPrinted>
  <dcterms:created xsi:type="dcterms:W3CDTF">2022-03-21T11:14:00Z</dcterms:created>
  <dcterms:modified xsi:type="dcterms:W3CDTF">2022-04-11T07:00:00Z</dcterms:modified>
</cp:coreProperties>
</file>