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4" w:rsidRDefault="00F37B14" w:rsidP="003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14" w:rsidRPr="0058016C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 w:rsidRPr="0058016C"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>Титульный слайд</w:t>
      </w:r>
    </w:p>
    <w:p w:rsidR="00F37B14" w:rsidRPr="0058016C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86782" w:rsidRPr="0058016C" w:rsidRDefault="00386782" w:rsidP="003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801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Доклад к отчету Главы муниципального образования «О результатах   деятельности Главы и администрации муниципального образования «город Северобайкальск» за 202</w:t>
      </w:r>
      <w:r w:rsidR="00D50E37" w:rsidRPr="005801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</w:t>
      </w:r>
      <w:r w:rsidRPr="005801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год»</w:t>
      </w:r>
    </w:p>
    <w:p w:rsidR="00386782" w:rsidRPr="0058016C" w:rsidRDefault="00386782" w:rsidP="003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86782" w:rsidRPr="0058016C" w:rsidRDefault="00386782" w:rsidP="00CD49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801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развитии социальной сферы</w:t>
      </w:r>
    </w:p>
    <w:p w:rsidR="00F37B14" w:rsidRPr="0058016C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37B14" w:rsidRPr="0058016C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 w:rsidRPr="0058016C"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>Слайд 1</w:t>
      </w:r>
    </w:p>
    <w:p w:rsidR="00F37B14" w:rsidRPr="0058016C" w:rsidRDefault="00F37B14" w:rsidP="00DF49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83E1A" w:rsidRPr="0058016C" w:rsidRDefault="00983E1A" w:rsidP="00DF49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8016C">
        <w:rPr>
          <w:rFonts w:ascii="Times New Roman" w:eastAsia="Times New Roman" w:hAnsi="Times New Roman" w:cs="Times New Roman"/>
          <w:b/>
          <w:sz w:val="32"/>
          <w:szCs w:val="28"/>
        </w:rPr>
        <w:t>Образование</w:t>
      </w:r>
    </w:p>
    <w:p w:rsidR="00DF49C8" w:rsidRPr="0058016C" w:rsidRDefault="00983E1A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Times New Roman" w:hAnsi="Times New Roman" w:cs="Times New Roman"/>
          <w:i/>
          <w:sz w:val="32"/>
          <w:szCs w:val="28"/>
        </w:rPr>
        <w:t xml:space="preserve"> </w:t>
      </w:r>
      <w:r w:rsidR="00DF49C8" w:rsidRPr="0058016C">
        <w:rPr>
          <w:rFonts w:ascii="Times New Roman" w:eastAsia="Calibri" w:hAnsi="Times New Roman" w:cs="Times New Roman"/>
          <w:sz w:val="32"/>
          <w:szCs w:val="28"/>
        </w:rPr>
        <w:t>В отрасли «Образование» функционирует 16 учреждений, в том числе</w:t>
      </w:r>
      <w:r w:rsidR="00127325" w:rsidRPr="0058016C">
        <w:rPr>
          <w:rFonts w:ascii="Times New Roman" w:eastAsia="Calibri" w:hAnsi="Times New Roman" w:cs="Times New Roman"/>
          <w:sz w:val="32"/>
          <w:szCs w:val="28"/>
        </w:rPr>
        <w:t xml:space="preserve"> 6 дошкольных  учреждений (из них 1 частное ОАО РЖД),</w:t>
      </w:r>
      <w:r w:rsidR="00DF49C8" w:rsidRPr="0058016C">
        <w:rPr>
          <w:rFonts w:ascii="Times New Roman" w:eastAsia="Calibri" w:hAnsi="Times New Roman" w:cs="Times New Roman"/>
          <w:sz w:val="32"/>
          <w:szCs w:val="28"/>
        </w:rPr>
        <w:t xml:space="preserve">  5 </w:t>
      </w:r>
      <w:r w:rsidR="009B647F" w:rsidRPr="0058016C">
        <w:rPr>
          <w:rFonts w:ascii="Times New Roman" w:eastAsia="Calibri" w:hAnsi="Times New Roman" w:cs="Times New Roman"/>
          <w:sz w:val="32"/>
          <w:szCs w:val="28"/>
        </w:rPr>
        <w:t>школ</w:t>
      </w:r>
      <w:r w:rsidR="00127325" w:rsidRPr="0058016C">
        <w:rPr>
          <w:rFonts w:ascii="Times New Roman" w:eastAsia="Calibri" w:hAnsi="Times New Roman" w:cs="Times New Roman"/>
          <w:sz w:val="32"/>
          <w:szCs w:val="28"/>
        </w:rPr>
        <w:t xml:space="preserve">, </w:t>
      </w:r>
      <w:r w:rsidR="00DF49C8" w:rsidRPr="0058016C">
        <w:rPr>
          <w:rFonts w:ascii="Times New Roman" w:eastAsia="Calibri" w:hAnsi="Times New Roman" w:cs="Times New Roman"/>
          <w:sz w:val="32"/>
          <w:szCs w:val="28"/>
        </w:rPr>
        <w:t xml:space="preserve">5 учреждений дополнительного образования, в том числе  оздоровительный лагерь «Радуга».  </w:t>
      </w:r>
    </w:p>
    <w:p w:rsidR="00DF49C8" w:rsidRPr="0058016C" w:rsidRDefault="00DF49C8" w:rsidP="00DF4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58016C" w:rsidRPr="0058016C" w:rsidRDefault="0058016C" w:rsidP="005801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>В системе образования города трудится 30 руководящих работников, 308 педагогических работников, из них:</w:t>
      </w:r>
    </w:p>
    <w:p w:rsidR="0058016C" w:rsidRPr="0058016C" w:rsidRDefault="0058016C" w:rsidP="005801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 xml:space="preserve">дошкольных образовательных учреждений – 75 человек (24 %), </w:t>
      </w:r>
    </w:p>
    <w:p w:rsidR="0058016C" w:rsidRDefault="0058016C" w:rsidP="0058016C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>общеобразовательных учреждений – 187 человек (61%),</w:t>
      </w:r>
    </w:p>
    <w:p w:rsidR="0058016C" w:rsidRPr="0058016C" w:rsidRDefault="0058016C" w:rsidP="0058016C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 xml:space="preserve">учреждений дополнительного образования – 46 человек (15%). </w:t>
      </w:r>
    </w:p>
    <w:p w:rsidR="0058016C" w:rsidRDefault="0058016C" w:rsidP="0058016C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58016C" w:rsidRPr="0058016C" w:rsidRDefault="0058016C" w:rsidP="0058016C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 xml:space="preserve">Качественный состав </w:t>
      </w:r>
      <w:proofErr w:type="spellStart"/>
      <w:r w:rsidRPr="0058016C">
        <w:rPr>
          <w:rFonts w:ascii="Times New Roman" w:eastAsia="Calibri" w:hAnsi="Times New Roman" w:cs="Times New Roman"/>
          <w:sz w:val="32"/>
          <w:szCs w:val="28"/>
        </w:rPr>
        <w:t>педсостава</w:t>
      </w:r>
      <w:proofErr w:type="spellEnd"/>
      <w:r w:rsidRPr="0058016C">
        <w:rPr>
          <w:rFonts w:ascii="Times New Roman" w:eastAsia="Calibri" w:hAnsi="Times New Roman" w:cs="Times New Roman"/>
          <w:sz w:val="32"/>
          <w:szCs w:val="28"/>
        </w:rPr>
        <w:t xml:space="preserve">: </w:t>
      </w:r>
    </w:p>
    <w:p w:rsidR="0058016C" w:rsidRPr="0058016C" w:rsidRDefault="00FF6E3B" w:rsidP="0058016C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72</w:t>
      </w:r>
      <w:r w:rsidR="0058016C" w:rsidRPr="0058016C">
        <w:rPr>
          <w:rFonts w:ascii="Times New Roman" w:eastAsia="Calibri" w:hAnsi="Times New Roman" w:cs="Times New Roman"/>
          <w:sz w:val="32"/>
          <w:szCs w:val="28"/>
        </w:rPr>
        <w:t xml:space="preserve"> % - имеют высшее образование,</w:t>
      </w:r>
    </w:p>
    <w:p w:rsidR="0058016C" w:rsidRPr="0058016C" w:rsidRDefault="00FF6E3B" w:rsidP="0058016C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70</w:t>
      </w:r>
      <w:r w:rsidR="0058016C" w:rsidRPr="0058016C">
        <w:rPr>
          <w:rFonts w:ascii="Times New Roman" w:eastAsia="Calibri" w:hAnsi="Times New Roman" w:cs="Times New Roman"/>
          <w:sz w:val="32"/>
          <w:szCs w:val="28"/>
        </w:rPr>
        <w:t>% имеют высшую или первую квалификационные категории</w:t>
      </w:r>
    </w:p>
    <w:p w:rsidR="0058016C" w:rsidRPr="0058016C" w:rsidRDefault="0058016C" w:rsidP="0058016C">
      <w:pPr>
        <w:ind w:firstLine="709"/>
        <w:jc w:val="both"/>
        <w:rPr>
          <w:sz w:val="24"/>
        </w:rPr>
      </w:pPr>
      <w:r w:rsidRPr="0058016C">
        <w:rPr>
          <w:rFonts w:ascii="Times New Roman" w:eastAsia="Calibri" w:hAnsi="Times New Roman" w:cs="Times New Roman"/>
          <w:sz w:val="32"/>
          <w:szCs w:val="28"/>
        </w:rPr>
        <w:t>90 % педагогов прошли повышение квалификации.</w:t>
      </w:r>
    </w:p>
    <w:p w:rsidR="00127325" w:rsidRDefault="00127325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E3B" w:rsidRDefault="00FF6E3B" w:rsidP="00DF4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325" w:rsidRDefault="00F37B14" w:rsidP="009B6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</w:t>
      </w:r>
    </w:p>
    <w:p w:rsidR="00666CB4" w:rsidRPr="00CA4279" w:rsidRDefault="00666CB4" w:rsidP="00666C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ЗП на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представлена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на слайде, </w:t>
      </w:r>
      <w:r w:rsidRPr="00666CB4">
        <w:rPr>
          <w:rFonts w:ascii="Times New Roman" w:eastAsia="Calibri" w:hAnsi="Times New Roman" w:cs="Times New Roman"/>
          <w:sz w:val="32"/>
          <w:szCs w:val="32"/>
          <w:highlight w:val="yellow"/>
        </w:rPr>
        <w:t>немного выросла по сравнению с прошлым годом.</w:t>
      </w:r>
    </w:p>
    <w:tbl>
      <w:tblPr>
        <w:tblW w:w="10089" w:type="dxa"/>
        <w:tblInd w:w="83" w:type="dxa"/>
        <w:tblLook w:val="04A0"/>
      </w:tblPr>
      <w:tblGrid>
        <w:gridCol w:w="8105"/>
        <w:gridCol w:w="1984"/>
      </w:tblGrid>
      <w:tr w:rsidR="00666CB4" w:rsidRPr="00CA4279" w:rsidTr="00236DF0">
        <w:trPr>
          <w:trHeight w:val="300"/>
        </w:trPr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CB4" w:rsidRPr="00CA4279" w:rsidRDefault="00666CB4" w:rsidP="00236D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За  2022</w:t>
            </w:r>
          </w:p>
        </w:tc>
      </w:tr>
      <w:tr w:rsidR="00666CB4" w:rsidRPr="00CA4279" w:rsidTr="00236DF0">
        <w:trPr>
          <w:trHeight w:val="284"/>
        </w:trPr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Заработная плата педагогических работников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64429,01 </w:t>
            </w:r>
            <w:proofErr w:type="spellStart"/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666CB4" w:rsidRPr="00CA4279" w:rsidTr="00236DF0">
        <w:trPr>
          <w:trHeight w:val="603"/>
        </w:trPr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Заработная плата педагогических работников дошкольных 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45561,90 руб.</w:t>
            </w:r>
          </w:p>
        </w:tc>
      </w:tr>
      <w:tr w:rsidR="00666CB4" w:rsidRPr="00CA4279" w:rsidTr="00236DF0">
        <w:trPr>
          <w:trHeight w:val="795"/>
        </w:trPr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Заработная плата педагогических работников учреждений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B4" w:rsidRPr="00CA4279" w:rsidRDefault="00666CB4" w:rsidP="00236D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A4279">
              <w:rPr>
                <w:rFonts w:ascii="Times New Roman" w:eastAsia="Calibri" w:hAnsi="Times New Roman" w:cs="Times New Roman"/>
                <w:sz w:val="32"/>
                <w:szCs w:val="32"/>
              </w:rPr>
              <w:t>59244,98 руб.</w:t>
            </w:r>
          </w:p>
        </w:tc>
      </w:tr>
    </w:tbl>
    <w:p w:rsidR="00666CB4" w:rsidRDefault="00666CB4" w:rsidP="009B6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B4" w:rsidRDefault="00666CB4" w:rsidP="009B6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B4" w:rsidRDefault="00666CB4" w:rsidP="009B6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279" w:rsidRPr="00CA4279" w:rsidRDefault="00CA4279" w:rsidP="00CA427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100% детей в возрасте от 3 до 7 лет </w:t>
      </w:r>
      <w:proofErr w:type="gramStart"/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>охвачены</w:t>
      </w:r>
      <w:proofErr w:type="gramEnd"/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6CB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дошкольным</w:t>
      </w:r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</w:t>
      </w:r>
      <w:r w:rsidR="00666CB4">
        <w:rPr>
          <w:rFonts w:ascii="Times New Roman" w:eastAsia="Times New Roman" w:hAnsi="Times New Roman" w:cs="Times New Roman"/>
          <w:sz w:val="32"/>
          <w:szCs w:val="32"/>
          <w:lang w:eastAsia="ru-RU"/>
        </w:rPr>
        <w:t>ем</w:t>
      </w:r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CA4279" w:rsidRPr="00CA4279" w:rsidRDefault="00CA4279" w:rsidP="00CA427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4279">
        <w:rPr>
          <w:rFonts w:ascii="Times New Roman" w:eastAsia="Times New Roman" w:hAnsi="Times New Roman" w:cs="Times New Roman"/>
          <w:sz w:val="32"/>
          <w:szCs w:val="32"/>
          <w:lang w:eastAsia="ru-RU"/>
        </w:rPr>
        <w:t>Охват дополнительным образованием составляет 90%;</w:t>
      </w:r>
    </w:p>
    <w:p w:rsidR="00CA4279" w:rsidRPr="00CA4279" w:rsidRDefault="00CA4279" w:rsidP="00CA42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4279">
        <w:rPr>
          <w:rFonts w:ascii="Times New Roman" w:hAnsi="Times New Roman" w:cs="Times New Roman"/>
          <w:sz w:val="32"/>
          <w:szCs w:val="32"/>
        </w:rPr>
        <w:t>99 % выпускников текущего года приняли участие в ЕГЭ (допущены к ЕГЭ 140 выпускников, сдавали 138 – 2 человека из УКП отказались от сдачи ЕГЭ). Самыми популярными учебными предметами по выбору остаются обществознание (41%) и информатика (24%). В этом году впервые в Российской Федерации информатика и ИКТ стала популярнее, чем физика, ее выбрали более 17% участников ЕГЭ в России. Поменялись и взгляды школьников на дальнейшую перспективу. Если раньше наиболее популярными направлениями для продолжения образования являлись экономика и юриспруденция, то сейчас многие выпускники школ выбирают специальности, связанные с информационными технологиями.</w:t>
      </w:r>
    </w:p>
    <w:p w:rsidR="00CA4279" w:rsidRPr="00CA4279" w:rsidRDefault="00CA4279" w:rsidP="00CA4279">
      <w:pPr>
        <w:pStyle w:val="a5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CA4279">
        <w:rPr>
          <w:rFonts w:ascii="Times New Roman" w:hAnsi="Times New Roman" w:cs="Times New Roman"/>
          <w:sz w:val="32"/>
          <w:szCs w:val="32"/>
        </w:rPr>
        <w:t>6 выпускников получили неудовлетворительный результат на ЕГЭ.</w:t>
      </w:r>
    </w:p>
    <w:p w:rsidR="00CA4279" w:rsidRPr="00CA4279" w:rsidRDefault="00CA4279" w:rsidP="00CA4279">
      <w:pPr>
        <w:pStyle w:val="a5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CA4279">
        <w:rPr>
          <w:rFonts w:ascii="Times New Roman" w:hAnsi="Times New Roman" w:cs="Times New Roman"/>
          <w:sz w:val="32"/>
          <w:szCs w:val="32"/>
        </w:rPr>
        <w:t>15 выпускников 2022 года поступили в топ-100 лучших ВУЗов РФ.</w:t>
      </w:r>
    </w:p>
    <w:p w:rsidR="00F37B14" w:rsidRDefault="00F37B14" w:rsidP="00CD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D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D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D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B14" w:rsidRPr="00F37B14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3</w:t>
      </w:r>
    </w:p>
    <w:p w:rsidR="00F00FE1" w:rsidRDefault="00F00FE1" w:rsidP="00F00FE1">
      <w:pPr>
        <w:pStyle w:val="a8"/>
        <w:ind w:left="60"/>
        <w:jc w:val="both"/>
        <w:rPr>
          <w:b/>
          <w:sz w:val="28"/>
          <w:szCs w:val="28"/>
        </w:rPr>
      </w:pPr>
    </w:p>
    <w:p w:rsidR="00F00FE1" w:rsidRPr="00CA4279" w:rsidRDefault="00F00FE1" w:rsidP="00CA42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4279">
        <w:rPr>
          <w:rFonts w:ascii="Times New Roman" w:hAnsi="Times New Roman" w:cs="Times New Roman"/>
          <w:sz w:val="32"/>
          <w:szCs w:val="32"/>
        </w:rPr>
        <w:t>8 учеников 202</w:t>
      </w:r>
      <w:r w:rsidR="00CA4279" w:rsidRPr="00CA4279">
        <w:rPr>
          <w:rFonts w:ascii="Times New Roman" w:hAnsi="Times New Roman" w:cs="Times New Roman"/>
          <w:sz w:val="32"/>
          <w:szCs w:val="32"/>
        </w:rPr>
        <w:t>2 года по 2м</w:t>
      </w:r>
      <w:r w:rsidRPr="00CA4279">
        <w:rPr>
          <w:rFonts w:ascii="Times New Roman" w:hAnsi="Times New Roman" w:cs="Times New Roman"/>
          <w:sz w:val="32"/>
          <w:szCs w:val="32"/>
        </w:rPr>
        <w:t xml:space="preserve"> предметам набрали 90 баллов: </w:t>
      </w:r>
      <w:r w:rsidR="00CA4279" w:rsidRPr="00CA4279">
        <w:rPr>
          <w:rFonts w:ascii="Times New Roman" w:hAnsi="Times New Roman" w:cs="Times New Roman"/>
          <w:sz w:val="32"/>
          <w:szCs w:val="32"/>
        </w:rPr>
        <w:t xml:space="preserve">Ушаков Савелий, </w:t>
      </w:r>
      <w:proofErr w:type="spellStart"/>
      <w:r w:rsidR="00CA4279" w:rsidRPr="00CA4279">
        <w:rPr>
          <w:rFonts w:ascii="Times New Roman" w:hAnsi="Times New Roman" w:cs="Times New Roman"/>
          <w:sz w:val="32"/>
          <w:szCs w:val="32"/>
        </w:rPr>
        <w:t>Гринда</w:t>
      </w:r>
      <w:proofErr w:type="spellEnd"/>
      <w:r w:rsidR="00CA4279" w:rsidRPr="00CA4279">
        <w:rPr>
          <w:rFonts w:ascii="Times New Roman" w:hAnsi="Times New Roman" w:cs="Times New Roman"/>
          <w:sz w:val="32"/>
          <w:szCs w:val="32"/>
        </w:rPr>
        <w:t xml:space="preserve"> Аннета</w:t>
      </w:r>
      <w:r w:rsidRPr="00CA4279">
        <w:rPr>
          <w:rFonts w:ascii="Times New Roman" w:hAnsi="Times New Roman" w:cs="Times New Roman"/>
          <w:sz w:val="32"/>
          <w:szCs w:val="32"/>
        </w:rPr>
        <w:t xml:space="preserve"> (МАОУ «Гимназия №5» имени </w:t>
      </w:r>
      <w:proofErr w:type="spellStart"/>
      <w:r w:rsidRPr="00CA4279">
        <w:rPr>
          <w:rFonts w:ascii="Times New Roman" w:hAnsi="Times New Roman" w:cs="Times New Roman"/>
          <w:sz w:val="32"/>
          <w:szCs w:val="32"/>
        </w:rPr>
        <w:t>Л.В.Усыниной</w:t>
      </w:r>
      <w:proofErr w:type="spellEnd"/>
      <w:r w:rsidRPr="00CA4279">
        <w:rPr>
          <w:rFonts w:ascii="Times New Roman" w:hAnsi="Times New Roman" w:cs="Times New Roman"/>
          <w:sz w:val="32"/>
          <w:szCs w:val="32"/>
        </w:rPr>
        <w:t xml:space="preserve">), </w:t>
      </w:r>
      <w:r w:rsidR="00CA4279" w:rsidRPr="00CA4279">
        <w:rPr>
          <w:rFonts w:ascii="Times New Roman" w:hAnsi="Times New Roman" w:cs="Times New Roman"/>
          <w:sz w:val="32"/>
          <w:szCs w:val="32"/>
        </w:rPr>
        <w:t xml:space="preserve">Юдин Даниил, Войтеховская Ксения </w:t>
      </w:r>
      <w:r w:rsidRPr="00CA4279">
        <w:rPr>
          <w:rFonts w:ascii="Times New Roman" w:hAnsi="Times New Roman" w:cs="Times New Roman"/>
          <w:sz w:val="32"/>
          <w:szCs w:val="32"/>
        </w:rPr>
        <w:t xml:space="preserve"> (МАОУ «Лицей №6»), </w:t>
      </w:r>
      <w:proofErr w:type="spellStart"/>
      <w:r w:rsidR="00CA4279" w:rsidRPr="00CA4279">
        <w:rPr>
          <w:rFonts w:ascii="Times New Roman" w:hAnsi="Times New Roman" w:cs="Times New Roman"/>
          <w:sz w:val="32"/>
          <w:szCs w:val="32"/>
        </w:rPr>
        <w:t>Нечипорук</w:t>
      </w:r>
      <w:proofErr w:type="spellEnd"/>
      <w:r w:rsidR="00CA4279" w:rsidRPr="00CA4279">
        <w:rPr>
          <w:rFonts w:ascii="Times New Roman" w:hAnsi="Times New Roman" w:cs="Times New Roman"/>
          <w:sz w:val="32"/>
          <w:szCs w:val="32"/>
        </w:rPr>
        <w:t xml:space="preserve"> Алина, </w:t>
      </w:r>
      <w:proofErr w:type="spellStart"/>
      <w:r w:rsidR="00CA4279" w:rsidRPr="00CA4279">
        <w:rPr>
          <w:rFonts w:ascii="Times New Roman" w:hAnsi="Times New Roman" w:cs="Times New Roman"/>
          <w:sz w:val="32"/>
          <w:szCs w:val="32"/>
        </w:rPr>
        <w:t>Новоженова</w:t>
      </w:r>
      <w:proofErr w:type="spellEnd"/>
      <w:r w:rsidR="00CA4279" w:rsidRPr="00CA4279">
        <w:rPr>
          <w:rFonts w:ascii="Times New Roman" w:hAnsi="Times New Roman" w:cs="Times New Roman"/>
          <w:sz w:val="32"/>
          <w:szCs w:val="32"/>
        </w:rPr>
        <w:t xml:space="preserve"> Анастасия, </w:t>
      </w:r>
      <w:proofErr w:type="spellStart"/>
      <w:r w:rsidR="00CA4279" w:rsidRPr="00CA4279">
        <w:rPr>
          <w:rFonts w:ascii="Times New Roman" w:hAnsi="Times New Roman" w:cs="Times New Roman"/>
          <w:sz w:val="32"/>
          <w:szCs w:val="32"/>
        </w:rPr>
        <w:t>Бухольцева</w:t>
      </w:r>
      <w:proofErr w:type="spellEnd"/>
      <w:r w:rsidR="00CA4279" w:rsidRPr="00CA4279">
        <w:rPr>
          <w:rFonts w:ascii="Times New Roman" w:hAnsi="Times New Roman" w:cs="Times New Roman"/>
          <w:sz w:val="32"/>
          <w:szCs w:val="32"/>
        </w:rPr>
        <w:t xml:space="preserve"> Ксения, Медведева </w:t>
      </w:r>
      <w:proofErr w:type="spellStart"/>
      <w:r w:rsidR="00CA4279" w:rsidRPr="00CA4279">
        <w:rPr>
          <w:rFonts w:ascii="Times New Roman" w:hAnsi="Times New Roman" w:cs="Times New Roman"/>
          <w:sz w:val="32"/>
          <w:szCs w:val="32"/>
        </w:rPr>
        <w:t>Милена</w:t>
      </w:r>
      <w:proofErr w:type="spellEnd"/>
      <w:r w:rsidR="00CA4279" w:rsidRPr="00CA4279">
        <w:rPr>
          <w:rFonts w:ascii="Times New Roman" w:hAnsi="Times New Roman" w:cs="Times New Roman"/>
          <w:sz w:val="32"/>
          <w:szCs w:val="32"/>
        </w:rPr>
        <w:t xml:space="preserve"> </w:t>
      </w:r>
      <w:r w:rsidRPr="00CA4279">
        <w:rPr>
          <w:rFonts w:ascii="Times New Roman" w:hAnsi="Times New Roman" w:cs="Times New Roman"/>
          <w:sz w:val="32"/>
          <w:szCs w:val="32"/>
        </w:rPr>
        <w:t xml:space="preserve"> (МАОУ СОШ № 11)</w:t>
      </w:r>
    </w:p>
    <w:p w:rsidR="00027A33" w:rsidRDefault="00027A33" w:rsidP="00F00FE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B14" w:rsidRPr="00F37B14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4</w:t>
      </w:r>
    </w:p>
    <w:p w:rsidR="00352AB3" w:rsidRPr="00352AB3" w:rsidRDefault="00352AB3" w:rsidP="00352AB3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52AB3">
        <w:rPr>
          <w:rFonts w:ascii="Times New Roman" w:hAnsi="Times New Roman"/>
          <w:i/>
          <w:sz w:val="32"/>
          <w:szCs w:val="32"/>
          <w:u w:val="single"/>
        </w:rPr>
        <w:t>В 2022 году аттестат с отличием получили 28 выпускников 9 классов.</w:t>
      </w:r>
    </w:p>
    <w:p w:rsidR="00352AB3" w:rsidRPr="00352AB3" w:rsidRDefault="00352AB3" w:rsidP="00352AB3">
      <w:pPr>
        <w:spacing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352AB3">
        <w:rPr>
          <w:rFonts w:ascii="Times New Roman" w:hAnsi="Times New Roman"/>
          <w:i/>
          <w:sz w:val="32"/>
          <w:szCs w:val="32"/>
          <w:u w:val="single"/>
        </w:rPr>
        <w:t>Медаль «За особые успехи в учении» получили 13 выпускников 11 классов</w:t>
      </w:r>
      <w:r w:rsidRPr="00352AB3">
        <w:rPr>
          <w:rFonts w:ascii="Times New Roman" w:hAnsi="Times New Roman"/>
          <w:color w:val="FF0000"/>
          <w:sz w:val="32"/>
          <w:szCs w:val="32"/>
        </w:rPr>
        <w:t>.</w:t>
      </w:r>
    </w:p>
    <w:p w:rsidR="00F00FE1" w:rsidRPr="009A4D93" w:rsidRDefault="00F00FE1" w:rsidP="00CD4928">
      <w:pPr>
        <w:pStyle w:val="a8"/>
        <w:ind w:left="60"/>
        <w:jc w:val="both"/>
        <w:rPr>
          <w:sz w:val="28"/>
          <w:szCs w:val="28"/>
        </w:rPr>
      </w:pPr>
    </w:p>
    <w:p w:rsidR="00F37B14" w:rsidRPr="00F37B14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5</w:t>
      </w:r>
    </w:p>
    <w:p w:rsidR="00F1225E" w:rsidRPr="00167678" w:rsidRDefault="00F1225E" w:rsidP="00F12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>Из 3</w:t>
      </w:r>
      <w:r w:rsidR="00167678"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>27 учащихся горячим питанием охвачено 2961, что составляет 89 %.</w:t>
      </w:r>
    </w:p>
    <w:p w:rsidR="00F1225E" w:rsidRPr="00167678" w:rsidRDefault="00F1225E" w:rsidP="00F122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1225E" w:rsidRPr="00167678" w:rsidRDefault="00F1225E" w:rsidP="00F122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Бесплат</w:t>
      </w:r>
      <w:r w:rsidR="00167678"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>ное питание получают 2031 учащий</w:t>
      </w:r>
      <w:r w:rsidRPr="0016767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ся, что составляет 61 % от общего количества школьников.  </w:t>
      </w:r>
    </w:p>
    <w:p w:rsidR="00F1225E" w:rsidRPr="00167678" w:rsidRDefault="00F1225E" w:rsidP="00F122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4337"/>
      </w:tblGrid>
      <w:tr w:rsidR="00F1225E" w:rsidRPr="00167678" w:rsidTr="00AA098A">
        <w:tc>
          <w:tcPr>
            <w:tcW w:w="3284" w:type="dxa"/>
          </w:tcPr>
          <w:p w:rsidR="00F1225E" w:rsidRPr="00167678" w:rsidRDefault="00F1225E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4337" w:type="dxa"/>
          </w:tcPr>
          <w:p w:rsidR="00F1225E" w:rsidRPr="00167678" w:rsidRDefault="00F1225E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Всего</w:t>
            </w:r>
          </w:p>
        </w:tc>
      </w:tr>
      <w:tr w:rsidR="00F1225E" w:rsidRPr="00167678" w:rsidTr="00AA098A">
        <w:tc>
          <w:tcPr>
            <w:tcW w:w="3284" w:type="dxa"/>
          </w:tcPr>
          <w:p w:rsidR="00F1225E" w:rsidRPr="00167678" w:rsidRDefault="00F1225E" w:rsidP="00AA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Средняя стоимость горячего питания</w:t>
            </w:r>
          </w:p>
        </w:tc>
        <w:tc>
          <w:tcPr>
            <w:tcW w:w="4337" w:type="dxa"/>
          </w:tcPr>
          <w:p w:rsidR="00F1225E" w:rsidRPr="00167678" w:rsidRDefault="00F1225E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75 рублей</w:t>
            </w:r>
          </w:p>
        </w:tc>
      </w:tr>
      <w:tr w:rsidR="00F1225E" w:rsidRPr="00167678" w:rsidTr="00AA098A">
        <w:tc>
          <w:tcPr>
            <w:tcW w:w="3284" w:type="dxa"/>
          </w:tcPr>
          <w:p w:rsidR="00F1225E" w:rsidRPr="00167678" w:rsidRDefault="00F1225E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Финансирование на горячее питание</w:t>
            </w:r>
          </w:p>
        </w:tc>
        <w:tc>
          <w:tcPr>
            <w:tcW w:w="4337" w:type="dxa"/>
          </w:tcPr>
          <w:p w:rsidR="00F1225E" w:rsidRPr="00167678" w:rsidRDefault="00F1225E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22,46 млн. руб. </w:t>
            </w:r>
          </w:p>
          <w:p w:rsidR="00167678" w:rsidRPr="00167678" w:rsidRDefault="00F1225E" w:rsidP="001676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gramStart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(в т.ч. ФБ – 15,5 млн. руб.</w:t>
            </w:r>
            <w:r w:rsidR="00167678"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, </w:t>
            </w:r>
            <w:proofErr w:type="gramEnd"/>
          </w:p>
          <w:p w:rsidR="00167678" w:rsidRPr="00167678" w:rsidRDefault="00167678" w:rsidP="0016767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РБ – 3,18 млн</w:t>
            </w:r>
            <w:proofErr w:type="gramStart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.р</w:t>
            </w:r>
            <w:proofErr w:type="gramEnd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уб.</w:t>
            </w:r>
          </w:p>
          <w:p w:rsidR="00F1225E" w:rsidRPr="00167678" w:rsidRDefault="00167678" w:rsidP="00A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МБ – 3,78 </w:t>
            </w:r>
            <w:proofErr w:type="spellStart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млн</w:t>
            </w:r>
            <w:proofErr w:type="gramStart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.р</w:t>
            </w:r>
            <w:proofErr w:type="gramEnd"/>
            <w:r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уб</w:t>
            </w:r>
            <w:proofErr w:type="spellEnd"/>
            <w:r w:rsidR="00F1225E" w:rsidRPr="00167678">
              <w:rPr>
                <w:rFonts w:ascii="Times New Roman" w:eastAsia="Times New Roman" w:hAnsi="Times New Roman" w:cs="Times New Roman"/>
                <w:sz w:val="32"/>
                <w:szCs w:val="28"/>
              </w:rPr>
              <w:t>)</w:t>
            </w:r>
          </w:p>
        </w:tc>
      </w:tr>
    </w:tbl>
    <w:p w:rsidR="00352AB3" w:rsidRDefault="00352AB3" w:rsidP="00F0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5AD" w:rsidRDefault="002E65AD" w:rsidP="00F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14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6</w:t>
      </w:r>
    </w:p>
    <w:p w:rsidR="00167678" w:rsidRDefault="00167678" w:rsidP="00167678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67678">
        <w:rPr>
          <w:rFonts w:ascii="Times New Roman" w:hAnsi="Times New Roman" w:cs="Times New Roman"/>
          <w:sz w:val="32"/>
          <w:szCs w:val="32"/>
        </w:rPr>
        <w:t xml:space="preserve">Объем бюджетных инвестиций </w:t>
      </w:r>
      <w:r>
        <w:rPr>
          <w:rFonts w:ascii="Times New Roman" w:hAnsi="Times New Roman" w:cs="Times New Roman"/>
          <w:sz w:val="32"/>
          <w:szCs w:val="32"/>
        </w:rPr>
        <w:t>в систему образования города Северобайкальск в 2022 году составил</w:t>
      </w:r>
      <w:r w:rsidR="001C1A59">
        <w:rPr>
          <w:rFonts w:ascii="Times New Roman" w:hAnsi="Times New Roman" w:cs="Times New Roman"/>
          <w:sz w:val="32"/>
          <w:szCs w:val="32"/>
        </w:rPr>
        <w:t>– 656557,02 тыс</w:t>
      </w:r>
      <w:proofErr w:type="gramStart"/>
      <w:r w:rsidR="001C1A5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C1A59">
        <w:rPr>
          <w:rFonts w:ascii="Times New Roman" w:hAnsi="Times New Roman" w:cs="Times New Roman"/>
          <w:sz w:val="32"/>
          <w:szCs w:val="32"/>
        </w:rPr>
        <w:t>ублей.</w:t>
      </w:r>
    </w:p>
    <w:p w:rsidR="001C1A59" w:rsidRDefault="001C1A59" w:rsidP="00167678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Начато строительство ДС, с переходящей суммой более 0,5 млрд.</w:t>
      </w:r>
    </w:p>
    <w:p w:rsidR="001C1A59" w:rsidRDefault="001C1A59" w:rsidP="00167678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 ремонт в лицее – на сумму </w:t>
      </w:r>
      <w:r w:rsidR="00D90548">
        <w:rPr>
          <w:rFonts w:ascii="Times New Roman" w:hAnsi="Times New Roman" w:cs="Times New Roman"/>
          <w:sz w:val="32"/>
          <w:szCs w:val="32"/>
        </w:rPr>
        <w:t xml:space="preserve">89 </w:t>
      </w:r>
      <w:proofErr w:type="spellStart"/>
      <w:proofErr w:type="gramStart"/>
      <w:r w:rsidR="00D90548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="00D90548">
        <w:rPr>
          <w:rFonts w:ascii="Times New Roman" w:hAnsi="Times New Roman" w:cs="Times New Roman"/>
          <w:sz w:val="32"/>
          <w:szCs w:val="32"/>
        </w:rPr>
        <w:t xml:space="preserve"> р. (подробнее чуть позже).</w:t>
      </w:r>
    </w:p>
    <w:p w:rsidR="00D90548" w:rsidRPr="00167678" w:rsidRDefault="00D90548" w:rsidP="00167678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C1A59" w:rsidRPr="00F1225E" w:rsidRDefault="001C1A59" w:rsidP="001C1A59">
      <w:pPr>
        <w:ind w:firstLine="85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25E">
        <w:rPr>
          <w:rFonts w:ascii="Times New Roman" w:hAnsi="Times New Roman" w:cs="Times New Roman"/>
          <w:sz w:val="32"/>
          <w:szCs w:val="28"/>
        </w:rPr>
        <w:t>В рамках Федерального проекта «Успех каждого ребенка» н</w:t>
      </w:r>
      <w:r w:rsidRPr="00F1225E">
        <w:rPr>
          <w:rFonts w:ascii="Times New Roman" w:eastAsia="Times New Roman" w:hAnsi="Times New Roman" w:cs="Times New Roman"/>
          <w:sz w:val="32"/>
          <w:szCs w:val="28"/>
        </w:rPr>
        <w:t>а создание 548 новых  мест дополнительного образования получено оборудование: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25E">
        <w:rPr>
          <w:rFonts w:ascii="Times New Roman" w:eastAsia="Times New Roman" w:hAnsi="Times New Roman" w:cs="Times New Roman"/>
          <w:sz w:val="32"/>
          <w:szCs w:val="28"/>
        </w:rPr>
        <w:lastRenderedPageBreak/>
        <w:t>- МАОУ ДО ДЮСШ, направление «Футбол» (60 мест) - 417 538,58 рублей;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25E">
        <w:rPr>
          <w:rFonts w:ascii="Times New Roman" w:eastAsia="Times New Roman" w:hAnsi="Times New Roman" w:cs="Times New Roman"/>
          <w:sz w:val="32"/>
          <w:szCs w:val="28"/>
        </w:rPr>
        <w:t>- МАОУ ДО ЦНК «</w:t>
      </w:r>
      <w:proofErr w:type="spellStart"/>
      <w:r w:rsidRPr="00F1225E">
        <w:rPr>
          <w:rFonts w:ascii="Times New Roman" w:eastAsia="Times New Roman" w:hAnsi="Times New Roman" w:cs="Times New Roman"/>
          <w:sz w:val="32"/>
          <w:szCs w:val="28"/>
        </w:rPr>
        <w:t>Баяр</w:t>
      </w:r>
      <w:proofErr w:type="spellEnd"/>
      <w:r w:rsidRPr="00F1225E">
        <w:rPr>
          <w:rFonts w:ascii="Times New Roman" w:eastAsia="Times New Roman" w:hAnsi="Times New Roman" w:cs="Times New Roman"/>
          <w:sz w:val="32"/>
          <w:szCs w:val="28"/>
        </w:rPr>
        <w:t xml:space="preserve">», направления «Кабинет бурятского языка» (30 мест), «Хореография» (30 мест), «Робототехника» (30 мест) - </w:t>
      </w:r>
      <w:r w:rsidRPr="00F1225E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3 812 205, 32 рублей. 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1225E">
        <w:rPr>
          <w:rFonts w:ascii="Times New Roman" w:eastAsia="Times New Roman" w:hAnsi="Times New Roman" w:cs="Times New Roman"/>
          <w:sz w:val="32"/>
          <w:szCs w:val="28"/>
        </w:rPr>
        <w:t>- МАОУ ДО ДДТ «Эврика» направления «</w:t>
      </w:r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>Юные инспектора движения» (128 мест),  вокально-инструментальный ансамбль «</w:t>
      </w:r>
      <w:proofErr w:type="spellStart"/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>Джет</w:t>
      </w:r>
      <w:proofErr w:type="spellEnd"/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>»  (45 мест) - 1761932,23 рублей;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>- МАОУ ДО ШТЭО, направления  «Спортивный туризм» (60 мест), «</w:t>
      </w:r>
      <w:proofErr w:type="spellStart"/>
      <w:proofErr w:type="gramStart"/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>Дистанция-пешеходная</w:t>
      </w:r>
      <w:proofErr w:type="spellEnd"/>
      <w:proofErr w:type="gramEnd"/>
      <w:r w:rsidRPr="00F1225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(60 мест) - </w:t>
      </w:r>
      <w:r w:rsidRPr="00F1225E">
        <w:rPr>
          <w:rFonts w:ascii="Times New Roman" w:hAnsi="Times New Roman" w:cs="Times New Roman"/>
          <w:sz w:val="32"/>
          <w:szCs w:val="28"/>
          <w:shd w:val="clear" w:color="auto" w:fill="FFFFFF"/>
        </w:rPr>
        <w:t>1 805 865 рублей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25E">
        <w:rPr>
          <w:rFonts w:ascii="Times New Roman" w:eastAsia="Times New Roman" w:hAnsi="Times New Roman" w:cs="Times New Roman"/>
          <w:sz w:val="32"/>
          <w:szCs w:val="28"/>
        </w:rPr>
        <w:t>- МАОУ «СОШ №11», направление «Агробиология» (45 мест) - 700000,00 рублей,</w:t>
      </w:r>
    </w:p>
    <w:p w:rsidR="001C1A59" w:rsidRPr="00F1225E" w:rsidRDefault="001C1A59" w:rsidP="001C1A59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25E">
        <w:rPr>
          <w:rFonts w:ascii="Times New Roman" w:eastAsia="Times New Roman" w:hAnsi="Times New Roman" w:cs="Times New Roman"/>
          <w:sz w:val="32"/>
          <w:szCs w:val="28"/>
        </w:rPr>
        <w:t xml:space="preserve">- МАОУ «Гимназия №3» им. Л.В </w:t>
      </w:r>
      <w:proofErr w:type="spellStart"/>
      <w:r w:rsidRPr="00F1225E">
        <w:rPr>
          <w:rFonts w:ascii="Times New Roman" w:eastAsia="Times New Roman" w:hAnsi="Times New Roman" w:cs="Times New Roman"/>
          <w:sz w:val="32"/>
          <w:szCs w:val="28"/>
        </w:rPr>
        <w:t>Усыниной</w:t>
      </w:r>
      <w:proofErr w:type="spellEnd"/>
      <w:r w:rsidRPr="00F1225E">
        <w:rPr>
          <w:rFonts w:ascii="Times New Roman" w:eastAsia="Times New Roman" w:hAnsi="Times New Roman" w:cs="Times New Roman"/>
          <w:sz w:val="32"/>
          <w:szCs w:val="28"/>
        </w:rPr>
        <w:t xml:space="preserve">, направление «Школа безопасности» (60 мест) – 609 124, 42 рубля. </w:t>
      </w:r>
    </w:p>
    <w:p w:rsidR="00D90548" w:rsidRDefault="00D90548" w:rsidP="001C1A5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Отдельно хочу остановиться на помощи, которую оказывают РЖД.</w:t>
      </w:r>
    </w:p>
    <w:p w:rsidR="001C1A59" w:rsidRPr="00F1225E" w:rsidRDefault="001C1A59" w:rsidP="0026459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1225E">
        <w:rPr>
          <w:rFonts w:ascii="Times New Roman" w:hAnsi="Times New Roman" w:cs="Times New Roman"/>
          <w:sz w:val="32"/>
          <w:szCs w:val="32"/>
        </w:rPr>
        <w:t xml:space="preserve">Между МАОУ СОШ №11 и ОАО "РЖД" в 2020 году было заключено соглашение для реализации направлений деятельности: реализация программ дополнительного образования </w:t>
      </w:r>
      <w:proofErr w:type="spellStart"/>
      <w:r w:rsidRPr="00F1225E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F1225E">
        <w:rPr>
          <w:rFonts w:ascii="Times New Roman" w:hAnsi="Times New Roman" w:cs="Times New Roman"/>
          <w:sz w:val="32"/>
          <w:szCs w:val="32"/>
        </w:rPr>
        <w:t xml:space="preserve"> (железнодорожной) направленности, углубленной подготовки к поступлению в образовательные учреждения железнодорожного транспорта.</w:t>
      </w:r>
      <w:r w:rsidR="00264595">
        <w:rPr>
          <w:rFonts w:ascii="Times New Roman" w:hAnsi="Times New Roman" w:cs="Times New Roman"/>
          <w:sz w:val="32"/>
          <w:szCs w:val="32"/>
        </w:rPr>
        <w:t xml:space="preserve"> В</w:t>
      </w:r>
      <w:r w:rsidRPr="00F1225E">
        <w:rPr>
          <w:rFonts w:ascii="Times New Roman" w:hAnsi="Times New Roman" w:cs="Times New Roman"/>
          <w:sz w:val="32"/>
          <w:szCs w:val="32"/>
        </w:rPr>
        <w:t xml:space="preserve">торой год проект успешно реализуется. Укреплена материальная база кабинета физики. Получено оборудование: 3Д принтер, МФУ, цифровое лабораторное оборудование, мебель. Произведен ремонт кабинетов физики, математики, информатики с </w:t>
      </w:r>
      <w:proofErr w:type="spellStart"/>
      <w:r w:rsidRPr="00F1225E">
        <w:rPr>
          <w:rFonts w:ascii="Times New Roman" w:hAnsi="Times New Roman" w:cs="Times New Roman"/>
          <w:sz w:val="32"/>
          <w:szCs w:val="32"/>
        </w:rPr>
        <w:t>брендированием</w:t>
      </w:r>
      <w:proofErr w:type="spellEnd"/>
      <w:r w:rsidRPr="00F1225E">
        <w:rPr>
          <w:rFonts w:ascii="Times New Roman" w:hAnsi="Times New Roman" w:cs="Times New Roman"/>
          <w:sz w:val="32"/>
          <w:szCs w:val="32"/>
        </w:rPr>
        <w:t xml:space="preserve"> ОАО "РЖД". Для выполнения ремонта и </w:t>
      </w:r>
      <w:proofErr w:type="spellStart"/>
      <w:r w:rsidRPr="00F1225E">
        <w:rPr>
          <w:rFonts w:ascii="Times New Roman" w:hAnsi="Times New Roman" w:cs="Times New Roman"/>
          <w:sz w:val="32"/>
          <w:szCs w:val="32"/>
        </w:rPr>
        <w:t>брендирования</w:t>
      </w:r>
      <w:proofErr w:type="spellEnd"/>
      <w:r w:rsidRPr="00F1225E">
        <w:rPr>
          <w:rFonts w:ascii="Times New Roman" w:hAnsi="Times New Roman" w:cs="Times New Roman"/>
          <w:sz w:val="32"/>
          <w:szCs w:val="32"/>
        </w:rPr>
        <w:t xml:space="preserve"> выделено 2млн</w:t>
      </w:r>
      <w:proofErr w:type="gramStart"/>
      <w:r w:rsidRPr="00F122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1225E">
        <w:rPr>
          <w:rFonts w:ascii="Times New Roman" w:hAnsi="Times New Roman" w:cs="Times New Roman"/>
          <w:sz w:val="32"/>
          <w:szCs w:val="32"/>
        </w:rPr>
        <w:t xml:space="preserve">уб. </w:t>
      </w:r>
    </w:p>
    <w:p w:rsidR="001C1A59" w:rsidRDefault="001C1A59" w:rsidP="001C1A5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1225E">
        <w:rPr>
          <w:rFonts w:ascii="Times New Roman" w:hAnsi="Times New Roman" w:cs="Times New Roman"/>
          <w:sz w:val="32"/>
          <w:szCs w:val="32"/>
        </w:rPr>
        <w:t>ОАО "РЖД" поставило комплект методических материалов, которые используются при проведении уроков математики в 8 классах, физики, информатики. Организовано методическое сопровождение учителей математики, физики, информатики. Для учащихся выпускных классов организованы «Инженерные каникулы» (</w:t>
      </w:r>
      <w:proofErr w:type="spellStart"/>
      <w:r w:rsidRPr="00F1225E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F1225E">
        <w:rPr>
          <w:rFonts w:ascii="Times New Roman" w:hAnsi="Times New Roman" w:cs="Times New Roman"/>
          <w:sz w:val="32"/>
          <w:szCs w:val="32"/>
        </w:rPr>
        <w:t xml:space="preserve"> г. Иркутск), проводятся </w:t>
      </w:r>
      <w:proofErr w:type="spellStart"/>
      <w:r w:rsidRPr="00F1225E">
        <w:rPr>
          <w:rFonts w:ascii="Times New Roman" w:hAnsi="Times New Roman" w:cs="Times New Roman"/>
          <w:sz w:val="32"/>
          <w:szCs w:val="32"/>
        </w:rPr>
        <w:t>онлайн-уроки</w:t>
      </w:r>
      <w:proofErr w:type="spellEnd"/>
      <w:r w:rsidRPr="00F1225E">
        <w:rPr>
          <w:rFonts w:ascii="Times New Roman" w:hAnsi="Times New Roman" w:cs="Times New Roman"/>
          <w:sz w:val="32"/>
          <w:szCs w:val="32"/>
        </w:rPr>
        <w:t xml:space="preserve"> преподавателями ИРГУПС (организация данных мероприятий на сумму более 1,2млн. рублей)</w:t>
      </w:r>
      <w:r w:rsidR="00264595">
        <w:rPr>
          <w:rFonts w:ascii="Times New Roman" w:hAnsi="Times New Roman" w:cs="Times New Roman"/>
          <w:sz w:val="32"/>
          <w:szCs w:val="32"/>
        </w:rPr>
        <w:t>.</w:t>
      </w:r>
    </w:p>
    <w:p w:rsidR="00167678" w:rsidRDefault="00167678" w:rsidP="0016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7</w:t>
      </w:r>
    </w:p>
    <w:p w:rsidR="00C43947" w:rsidRDefault="00C43947" w:rsidP="0016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C43947" w:rsidRDefault="00C43947" w:rsidP="00C43947">
      <w:pPr>
        <w:rPr>
          <w:rFonts w:ascii="Times New Roman" w:hAnsi="Times New Roman" w:cs="Times New Roman"/>
          <w:sz w:val="32"/>
        </w:rPr>
      </w:pPr>
      <w:r w:rsidRPr="00C43947">
        <w:rPr>
          <w:rFonts w:ascii="Times New Roman" w:hAnsi="Times New Roman" w:cs="Times New Roman"/>
          <w:sz w:val="32"/>
        </w:rPr>
        <w:t xml:space="preserve">Кроме </w:t>
      </w:r>
      <w:r>
        <w:rPr>
          <w:rFonts w:ascii="Times New Roman" w:hAnsi="Times New Roman" w:cs="Times New Roman"/>
          <w:sz w:val="32"/>
        </w:rPr>
        <w:t>того ОАО РЖД оказало помощь в приобретении:</w:t>
      </w:r>
    </w:p>
    <w:p w:rsidR="00C43947" w:rsidRPr="00C43947" w:rsidRDefault="00C43947" w:rsidP="00C43947">
      <w:pPr>
        <w:rPr>
          <w:rFonts w:ascii="Times New Roman" w:hAnsi="Times New Roman" w:cs="Times New Roman"/>
          <w:sz w:val="32"/>
        </w:rPr>
      </w:pPr>
      <w:r w:rsidRPr="00C4394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152515" cy="316928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19" t="18466" r="38166" b="2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1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47" w:rsidRDefault="00C43947" w:rsidP="00C43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8</w:t>
      </w:r>
    </w:p>
    <w:p w:rsidR="00167678" w:rsidRDefault="00167678" w:rsidP="00FF6E3B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F6E3B" w:rsidRDefault="00FF6E3B" w:rsidP="00FF6E3B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FF6E3B">
        <w:rPr>
          <w:rFonts w:ascii="Times New Roman" w:hAnsi="Times New Roman" w:cs="Times New Roman"/>
          <w:sz w:val="32"/>
          <w:szCs w:val="32"/>
        </w:rPr>
        <w:t xml:space="preserve">В 2022 году в рамках </w:t>
      </w:r>
      <w:r w:rsidR="00167678">
        <w:rPr>
          <w:sz w:val="32"/>
          <w:szCs w:val="32"/>
        </w:rPr>
        <w:t>Федеральной</w:t>
      </w:r>
      <w:r w:rsidR="00167678" w:rsidRPr="00167678">
        <w:rPr>
          <w:sz w:val="32"/>
          <w:szCs w:val="32"/>
        </w:rPr>
        <w:t xml:space="preserve"> программ</w:t>
      </w:r>
      <w:r w:rsidR="00167678">
        <w:rPr>
          <w:sz w:val="32"/>
          <w:szCs w:val="32"/>
        </w:rPr>
        <w:t>ы</w:t>
      </w:r>
      <w:r w:rsidR="00167678" w:rsidRPr="00167678">
        <w:rPr>
          <w:sz w:val="32"/>
          <w:szCs w:val="32"/>
        </w:rPr>
        <w:t xml:space="preserve"> «Модернизация школьных систем общего образования</w:t>
      </w:r>
      <w:r w:rsidR="00167678">
        <w:rPr>
          <w:sz w:val="32"/>
          <w:szCs w:val="32"/>
        </w:rPr>
        <w:t xml:space="preserve"> </w:t>
      </w:r>
      <w:r w:rsidRPr="00FF6E3B">
        <w:rPr>
          <w:rFonts w:ascii="Times New Roman" w:hAnsi="Times New Roman" w:cs="Times New Roman"/>
          <w:sz w:val="32"/>
          <w:szCs w:val="32"/>
        </w:rPr>
        <w:t xml:space="preserve">в МАОУ «Лицей №6» проведен капитальный ремонт здания на сумму более </w:t>
      </w:r>
      <w:r w:rsidR="00167678">
        <w:rPr>
          <w:rFonts w:ascii="Times New Roman" w:hAnsi="Times New Roman" w:cs="Times New Roman"/>
          <w:sz w:val="32"/>
          <w:szCs w:val="32"/>
        </w:rPr>
        <w:t>81</w:t>
      </w:r>
      <w:r w:rsidRPr="00FF6E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F6E3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FF6E3B">
        <w:rPr>
          <w:rFonts w:ascii="Times New Roman" w:hAnsi="Times New Roman" w:cs="Times New Roman"/>
          <w:sz w:val="32"/>
          <w:szCs w:val="32"/>
        </w:rPr>
        <w:t xml:space="preserve"> рублей, приобретено оборудование и школьная мебель </w:t>
      </w:r>
      <w:r w:rsidR="00167678">
        <w:rPr>
          <w:rFonts w:ascii="Times New Roman" w:hAnsi="Times New Roman" w:cs="Times New Roman"/>
          <w:sz w:val="32"/>
          <w:szCs w:val="32"/>
        </w:rPr>
        <w:t xml:space="preserve">более 6 </w:t>
      </w:r>
      <w:proofErr w:type="spellStart"/>
      <w:r w:rsidRPr="00FF6E3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Pr="00FF6E3B">
        <w:rPr>
          <w:rFonts w:ascii="Times New Roman" w:hAnsi="Times New Roman" w:cs="Times New Roman"/>
          <w:sz w:val="32"/>
          <w:szCs w:val="32"/>
        </w:rPr>
        <w:t xml:space="preserve"> рублей, </w:t>
      </w:r>
      <w:r w:rsidR="00167678">
        <w:rPr>
          <w:rFonts w:ascii="Times New Roman" w:hAnsi="Times New Roman" w:cs="Times New Roman"/>
          <w:sz w:val="32"/>
          <w:szCs w:val="32"/>
        </w:rPr>
        <w:t>п</w:t>
      </w:r>
      <w:r w:rsidRPr="00FF6E3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роведены мероприятия по антитеррористической защищенности</w:t>
      </w:r>
      <w:r w:rsidR="00167678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из средств РБ – 1,7 млн</w:t>
      </w:r>
      <w:r w:rsidRPr="00FF6E3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</w:t>
      </w:r>
    </w:p>
    <w:p w:rsidR="00C43947" w:rsidRPr="00FF6E3B" w:rsidRDefault="00C43947" w:rsidP="00FF6E3B">
      <w:pPr>
        <w:tabs>
          <w:tab w:val="left" w:pos="19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Сейчас учащиеся лицея </w:t>
      </w:r>
      <w:r w:rsidR="00EE7EB1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обучаются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в современных условиях, а педагоги имеют отличную материально-техническую базу для работы. Для участия в данной программе подана заявка Гимназией – 137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млн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СОШ 11 – 87 млн. В случае подтверждения в 2024 году будет проведен такой же ремонт, как в лицее и закуплено новое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соврмененное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оборудование. </w:t>
      </w:r>
    </w:p>
    <w:p w:rsidR="00FF6E3B" w:rsidRDefault="00FF6E3B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167678" w:rsidRDefault="00167678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167678" w:rsidRDefault="00167678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167678" w:rsidRDefault="00167678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FF6E3B" w:rsidRDefault="00FF6E3B" w:rsidP="00FF6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C4394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9</w:t>
      </w:r>
    </w:p>
    <w:p w:rsidR="00F1225E" w:rsidRPr="00F1225E" w:rsidRDefault="00F1225E" w:rsidP="00F1225E">
      <w:pPr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F1225E">
        <w:rPr>
          <w:rFonts w:ascii="Times New Roman" w:hAnsi="Times New Roman" w:cs="Times New Roman"/>
          <w:sz w:val="32"/>
          <w:szCs w:val="28"/>
        </w:rPr>
        <w:t xml:space="preserve">С целью реализации Федерального проекта «Современная школа» в 2022 году на базе МАОУ «СОШ №3», МАОУ «Лицей №6» прошло открытие центров «Точка Роста» </w:t>
      </w:r>
      <w:proofErr w:type="spellStart"/>
      <w:r w:rsidRPr="00F1225E">
        <w:rPr>
          <w:rFonts w:ascii="Times New Roman" w:hAnsi="Times New Roman" w:cs="Times New Roman"/>
          <w:sz w:val="32"/>
          <w:szCs w:val="28"/>
        </w:rPr>
        <w:t>ес</w:t>
      </w:r>
      <w:r w:rsidR="00C43947">
        <w:rPr>
          <w:rFonts w:ascii="Times New Roman" w:hAnsi="Times New Roman" w:cs="Times New Roman"/>
          <w:sz w:val="32"/>
          <w:szCs w:val="28"/>
        </w:rPr>
        <w:t>тественно-научного</w:t>
      </w:r>
      <w:proofErr w:type="spellEnd"/>
      <w:r w:rsidR="00C43947">
        <w:rPr>
          <w:rFonts w:ascii="Times New Roman" w:hAnsi="Times New Roman" w:cs="Times New Roman"/>
          <w:sz w:val="32"/>
          <w:szCs w:val="28"/>
        </w:rPr>
        <w:t xml:space="preserve"> направления 3885 </w:t>
      </w:r>
      <w:proofErr w:type="spellStart"/>
      <w:proofErr w:type="gramStart"/>
      <w:r w:rsidR="00C43947">
        <w:rPr>
          <w:rFonts w:ascii="Times New Roman" w:hAnsi="Times New Roman" w:cs="Times New Roman"/>
          <w:sz w:val="32"/>
          <w:szCs w:val="28"/>
        </w:rPr>
        <w:t>тыс</w:t>
      </w:r>
      <w:proofErr w:type="spellEnd"/>
      <w:proofErr w:type="gramEnd"/>
      <w:r w:rsidR="00C43947">
        <w:rPr>
          <w:rFonts w:ascii="Times New Roman" w:hAnsi="Times New Roman" w:cs="Times New Roman"/>
          <w:sz w:val="32"/>
          <w:szCs w:val="28"/>
        </w:rPr>
        <w:t xml:space="preserve"> рублей</w:t>
      </w:r>
    </w:p>
    <w:p w:rsidR="00322442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 w:rsidR="00EE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EE7EB1" w:rsidRDefault="00EE7EB1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Pr="007F0678" w:rsidRDefault="00EE7EB1" w:rsidP="00EE7EB1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0678">
        <w:rPr>
          <w:rFonts w:ascii="Times New Roman" w:hAnsi="Times New Roman" w:cs="Times New Roman"/>
          <w:sz w:val="32"/>
          <w:szCs w:val="28"/>
        </w:rPr>
        <w:t xml:space="preserve">В настоящее время в городе сохранена и успешно функционирует система дополнительного образования детей. Работают 4 учреждения дополнительного образования. </w:t>
      </w:r>
    </w:p>
    <w:p w:rsidR="00EE7EB1" w:rsidRPr="007F0678" w:rsidRDefault="00EE7EB1" w:rsidP="00EE7EB1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0678">
        <w:rPr>
          <w:rFonts w:ascii="Times New Roman" w:hAnsi="Times New Roman" w:cs="Times New Roman"/>
          <w:sz w:val="32"/>
          <w:szCs w:val="28"/>
        </w:rPr>
        <w:t>Охват дополнительным образованием детей от 5 до 18 лет вместе с детскими садами и ДШИ – 4001 детей (92 %)  от общего количества детей от 5 до 18 лет - 4332 человека.</w:t>
      </w:r>
    </w:p>
    <w:p w:rsidR="00EE7EB1" w:rsidRPr="007F0678" w:rsidRDefault="00EE7EB1" w:rsidP="00EE7EB1">
      <w:pPr>
        <w:tabs>
          <w:tab w:val="left" w:pos="1965"/>
        </w:tabs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7F0678">
        <w:rPr>
          <w:rFonts w:ascii="Times New Roman" w:eastAsia="Calibri" w:hAnsi="Times New Roman" w:cs="Times New Roman"/>
          <w:sz w:val="32"/>
          <w:szCs w:val="28"/>
        </w:rPr>
        <w:t xml:space="preserve">     Важным направлением развития системы дополнительного образования является поддержка талантливых детей. </w:t>
      </w:r>
    </w:p>
    <w:p w:rsidR="00EE7EB1" w:rsidRDefault="00EE7EB1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Default="00EE7EB1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EE7EB1" w:rsidRPr="007F0678" w:rsidRDefault="00EE7EB1" w:rsidP="00EE7EB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0678">
        <w:rPr>
          <w:rFonts w:ascii="Times New Roman" w:hAnsi="Times New Roman" w:cs="Times New Roman"/>
          <w:sz w:val="32"/>
          <w:szCs w:val="32"/>
        </w:rPr>
        <w:t>Педагоги и учащиеся города активно принимают участие в конкурсах профессионального мастерства:</w:t>
      </w:r>
    </w:p>
    <w:p w:rsidR="00EE7EB1" w:rsidRPr="007F0678" w:rsidRDefault="00EE7EB1" w:rsidP="00EE7EB1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F0678">
        <w:rPr>
          <w:rFonts w:ascii="Times New Roman" w:eastAsia="Times New Roman" w:hAnsi="Times New Roman" w:cs="Times New Roman"/>
          <w:sz w:val="32"/>
          <w:szCs w:val="32"/>
        </w:rPr>
        <w:t>Митрофонова</w:t>
      </w:r>
      <w:proofErr w:type="spellEnd"/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 Татьяна Владимировна, воспитатель МДОУ СЦРР детский сад «Золотой ключик», вошла в число 5 победителей республиканского конкурса «Воспитатель года - 2022». </w:t>
      </w:r>
    </w:p>
    <w:p w:rsidR="00EE7EB1" w:rsidRPr="007F0678" w:rsidRDefault="00EE7EB1" w:rsidP="00EE7EB1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F0678">
        <w:rPr>
          <w:rFonts w:ascii="Times New Roman" w:eastAsia="Times New Roman" w:hAnsi="Times New Roman" w:cs="Times New Roman"/>
          <w:sz w:val="32"/>
          <w:szCs w:val="32"/>
        </w:rPr>
        <w:t>Гумпылова</w:t>
      </w:r>
      <w:proofErr w:type="spellEnd"/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F0678">
        <w:rPr>
          <w:rFonts w:ascii="Times New Roman" w:eastAsia="Times New Roman" w:hAnsi="Times New Roman" w:cs="Times New Roman"/>
          <w:sz w:val="32"/>
          <w:szCs w:val="32"/>
        </w:rPr>
        <w:t>Аюна</w:t>
      </w:r>
      <w:proofErr w:type="spellEnd"/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 Владимировна, учитель английского языка МАОУ «Лицей №6», лауреат республиканского конкурса «Учитель года – 2022».</w:t>
      </w:r>
    </w:p>
    <w:p w:rsidR="00EE7EB1" w:rsidRPr="007F0678" w:rsidRDefault="00EE7EB1" w:rsidP="00EE7EB1">
      <w:pPr>
        <w:pStyle w:val="a5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F067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F0678">
        <w:rPr>
          <w:rFonts w:ascii="Times New Roman" w:eastAsia="Times New Roman" w:hAnsi="Times New Roman" w:cs="Times New Roman"/>
          <w:sz w:val="32"/>
          <w:szCs w:val="32"/>
        </w:rPr>
        <w:t>Лобырева</w:t>
      </w:r>
      <w:proofErr w:type="spellEnd"/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 Ольга Юрьевна, педагог дополнительного образования МАОУ ДО ДДТ «Эврика», лауреат регионального конкурса профессионального мастерства педагогов дополнительного образования «Сердце отдаю детям», номинация «Компетентность и высокий профессионализм». </w:t>
      </w:r>
    </w:p>
    <w:p w:rsidR="00EE7EB1" w:rsidRPr="007F0678" w:rsidRDefault="00EE7EB1" w:rsidP="00EE7E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067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F0678">
        <w:rPr>
          <w:rFonts w:ascii="Times New Roman" w:eastAsia="Times New Roman" w:hAnsi="Times New Roman" w:cs="Times New Roman"/>
          <w:sz w:val="32"/>
          <w:szCs w:val="32"/>
        </w:rPr>
        <w:t>Анпилогова</w:t>
      </w:r>
      <w:proofErr w:type="spellEnd"/>
      <w:r w:rsidRPr="007F0678">
        <w:rPr>
          <w:rFonts w:ascii="Times New Roman" w:eastAsia="Times New Roman" w:hAnsi="Times New Roman" w:cs="Times New Roman"/>
          <w:sz w:val="32"/>
          <w:szCs w:val="32"/>
        </w:rPr>
        <w:t xml:space="preserve"> Арина, ученица 10 класса МАОУ «Лицей №6» 3 место, Республиканский конкурс «Ученик года Бурятии - 2022»</w:t>
      </w: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E96277" w:rsidRPr="00E96277" w:rsidRDefault="00E96277" w:rsidP="00E96277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E96277">
        <w:rPr>
          <w:rFonts w:ascii="Times New Roman" w:hAnsi="Times New Roman" w:cs="Times New Roman"/>
          <w:sz w:val="32"/>
          <w:szCs w:val="28"/>
        </w:rPr>
        <w:t xml:space="preserve">Развитие физической культуры и спорта является приоритетной задачей нашего города. </w:t>
      </w:r>
    </w:p>
    <w:p w:rsidR="00E96277" w:rsidRPr="00E96277" w:rsidRDefault="00E96277" w:rsidP="00E96277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E96277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Северобайкальске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 функционируют спортивные клубы:   клуб 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Киокусинкай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 каратэ «Восток», клуб 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восточных-боевых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 единоборств «</w:t>
      </w:r>
      <w:r w:rsidRPr="00E96277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E96277">
        <w:rPr>
          <w:rFonts w:ascii="Times New Roman" w:hAnsi="Times New Roman" w:cs="Times New Roman"/>
          <w:sz w:val="32"/>
          <w:szCs w:val="28"/>
        </w:rPr>
        <w:t>3», шахматный клуб «Белый король», хоккейный клуб «Локомотив», лыжный клуб «Славянский»,  клуб бокса «</w:t>
      </w:r>
      <w:r w:rsidRPr="00E96277">
        <w:rPr>
          <w:rFonts w:ascii="Times New Roman" w:hAnsi="Times New Roman" w:cs="Times New Roman"/>
          <w:sz w:val="32"/>
          <w:szCs w:val="28"/>
          <w:lang w:val="en-US"/>
        </w:rPr>
        <w:t>Nord</w:t>
      </w:r>
      <w:r w:rsidRPr="00E96277">
        <w:rPr>
          <w:rFonts w:ascii="Times New Roman" w:hAnsi="Times New Roman" w:cs="Times New Roman"/>
          <w:sz w:val="32"/>
          <w:szCs w:val="28"/>
        </w:rPr>
        <w:t>-</w:t>
      </w:r>
      <w:r w:rsidRPr="00E96277">
        <w:rPr>
          <w:rFonts w:ascii="Times New Roman" w:hAnsi="Times New Roman" w:cs="Times New Roman"/>
          <w:sz w:val="32"/>
          <w:szCs w:val="28"/>
          <w:lang w:val="en-US"/>
        </w:rPr>
        <w:t>Ring</w:t>
      </w:r>
      <w:r w:rsidRPr="00E96277">
        <w:rPr>
          <w:rFonts w:ascii="Times New Roman" w:hAnsi="Times New Roman" w:cs="Times New Roman"/>
          <w:sz w:val="32"/>
          <w:szCs w:val="28"/>
        </w:rPr>
        <w:t>», бойцовский клуб «</w:t>
      </w:r>
      <w:r w:rsidRPr="00E96277">
        <w:rPr>
          <w:rFonts w:ascii="Times New Roman" w:hAnsi="Times New Roman" w:cs="Times New Roman"/>
          <w:sz w:val="32"/>
          <w:szCs w:val="28"/>
          <w:lang w:val="en-US"/>
        </w:rPr>
        <w:t>Fight</w:t>
      </w:r>
      <w:r w:rsidRPr="00E96277">
        <w:rPr>
          <w:rFonts w:ascii="Times New Roman" w:hAnsi="Times New Roman" w:cs="Times New Roman"/>
          <w:sz w:val="32"/>
          <w:szCs w:val="28"/>
        </w:rPr>
        <w:t>_</w:t>
      </w:r>
      <w:r w:rsidRPr="00E96277">
        <w:rPr>
          <w:rFonts w:ascii="Times New Roman" w:hAnsi="Times New Roman" w:cs="Times New Roman"/>
          <w:sz w:val="32"/>
          <w:szCs w:val="28"/>
          <w:lang w:val="en-US"/>
        </w:rPr>
        <w:t>club</w:t>
      </w:r>
      <w:r w:rsidRPr="00E96277">
        <w:rPr>
          <w:rFonts w:ascii="Times New Roman" w:hAnsi="Times New Roman" w:cs="Times New Roman"/>
          <w:sz w:val="32"/>
          <w:szCs w:val="28"/>
        </w:rPr>
        <w:t>_</w:t>
      </w:r>
      <w:proofErr w:type="spellStart"/>
      <w:r w:rsidRPr="00E96277">
        <w:rPr>
          <w:rFonts w:ascii="Times New Roman" w:hAnsi="Times New Roman" w:cs="Times New Roman"/>
          <w:sz w:val="32"/>
          <w:szCs w:val="28"/>
          <w:lang w:val="en-US"/>
        </w:rPr>
        <w:t>sbk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», клуб по спортивному метанию ножей при ТОС </w:t>
      </w:r>
      <w:r w:rsidRPr="00E96277">
        <w:rPr>
          <w:rFonts w:ascii="Times New Roman" w:hAnsi="Times New Roman" w:cs="Times New Roman"/>
          <w:sz w:val="32"/>
          <w:szCs w:val="28"/>
        </w:rPr>
        <w:lastRenderedPageBreak/>
        <w:t xml:space="preserve">«Казачья станица», клуб йоги «Байкальская 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прана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>», клуб оздоровительной гимнастики «Серебряный возраст», клуб скандинавской ходьбы «Пенсионеры ЖД», клуб «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Кроссфит</w:t>
      </w:r>
      <w:r w:rsidR="00AC33C0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="00AC33C0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="00AC33C0">
        <w:rPr>
          <w:rFonts w:ascii="Times New Roman" w:hAnsi="Times New Roman" w:cs="Times New Roman"/>
          <w:sz w:val="32"/>
          <w:szCs w:val="28"/>
        </w:rPr>
        <w:t>Панктратиона</w:t>
      </w:r>
      <w:r w:rsidRPr="00E96277">
        <w:rPr>
          <w:rFonts w:ascii="Times New Roman" w:hAnsi="Times New Roman" w:cs="Times New Roman"/>
          <w:sz w:val="32"/>
          <w:szCs w:val="28"/>
        </w:rPr>
        <w:t>-Место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 силы»</w:t>
      </w:r>
      <w:r w:rsidR="00AC33C0">
        <w:rPr>
          <w:rFonts w:ascii="Times New Roman" w:hAnsi="Times New Roman" w:cs="Times New Roman"/>
          <w:sz w:val="32"/>
          <w:szCs w:val="28"/>
        </w:rPr>
        <w:t xml:space="preserve"> (Фок</w:t>
      </w:r>
      <w:proofErr w:type="gramEnd"/>
      <w:r w:rsidR="00AC33C0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AC33C0">
        <w:rPr>
          <w:rFonts w:ascii="Times New Roman" w:hAnsi="Times New Roman" w:cs="Times New Roman"/>
          <w:sz w:val="32"/>
          <w:szCs w:val="28"/>
        </w:rPr>
        <w:t>Парус)</w:t>
      </w:r>
      <w:r w:rsidRPr="00E96277">
        <w:rPr>
          <w:rFonts w:ascii="Times New Roman" w:hAnsi="Times New Roman" w:cs="Times New Roman"/>
          <w:sz w:val="32"/>
          <w:szCs w:val="28"/>
        </w:rPr>
        <w:t>, спортивно-оздоровительный</w:t>
      </w:r>
      <w:r w:rsidRPr="00E96277">
        <w:rPr>
          <w:sz w:val="32"/>
          <w:szCs w:val="28"/>
        </w:rPr>
        <w:t xml:space="preserve"> </w:t>
      </w:r>
      <w:r w:rsidRPr="00E96277">
        <w:rPr>
          <w:rFonts w:ascii="Times New Roman" w:hAnsi="Times New Roman" w:cs="Times New Roman"/>
          <w:sz w:val="32"/>
          <w:szCs w:val="28"/>
        </w:rPr>
        <w:t>комплекс «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Релакс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>», клуб любителей настольного тенниса.</w:t>
      </w:r>
      <w:proofErr w:type="gramEnd"/>
    </w:p>
    <w:p w:rsidR="00E96277" w:rsidRDefault="00E96277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E96277" w:rsidRPr="00E96277" w:rsidRDefault="00E96277" w:rsidP="00E96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6277">
        <w:rPr>
          <w:rFonts w:ascii="Times New Roman" w:hAnsi="Times New Roman" w:cs="Times New Roman"/>
          <w:sz w:val="32"/>
          <w:szCs w:val="28"/>
        </w:rPr>
        <w:t>В 2022 году были проведены все запланированные мероприятия</w:t>
      </w:r>
      <w:r w:rsidRPr="00E96277">
        <w:rPr>
          <w:rFonts w:ascii="Times New Roman" w:hAnsi="Times New Roman" w:cs="Times New Roman"/>
          <w:sz w:val="32"/>
          <w:szCs w:val="32"/>
        </w:rPr>
        <w:t xml:space="preserve">. По итогам рейтинга ГТО среди муниципальных образований Республики Бурятия в 2022 году </w:t>
      </w:r>
      <w:proofErr w:type="gramStart"/>
      <w:r w:rsidRPr="00E9627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96277">
        <w:rPr>
          <w:rFonts w:ascii="Times New Roman" w:hAnsi="Times New Roman" w:cs="Times New Roman"/>
          <w:sz w:val="32"/>
          <w:szCs w:val="32"/>
        </w:rPr>
        <w:t>. Североба</w:t>
      </w:r>
      <w:r>
        <w:rPr>
          <w:rFonts w:ascii="Times New Roman" w:hAnsi="Times New Roman" w:cs="Times New Roman"/>
          <w:sz w:val="32"/>
          <w:szCs w:val="32"/>
        </w:rPr>
        <w:t>йкальск занял</w:t>
      </w:r>
      <w:r w:rsidRPr="00E96277">
        <w:rPr>
          <w:rFonts w:ascii="Times New Roman" w:hAnsi="Times New Roman" w:cs="Times New Roman"/>
          <w:sz w:val="32"/>
          <w:szCs w:val="32"/>
        </w:rPr>
        <w:t xml:space="preserve"> 3 место. </w:t>
      </w:r>
    </w:p>
    <w:p w:rsidR="00E96277" w:rsidRPr="00E96277" w:rsidRDefault="00E96277" w:rsidP="00E96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D368F4">
        <w:rPr>
          <w:rFonts w:ascii="Times New Roman" w:hAnsi="Times New Roman" w:cs="Times New Roman"/>
          <w:sz w:val="28"/>
          <w:szCs w:val="28"/>
        </w:rPr>
        <w:t xml:space="preserve">  </w:t>
      </w:r>
      <w:r w:rsidRPr="00E96277">
        <w:rPr>
          <w:rFonts w:ascii="Times New Roman" w:hAnsi="Times New Roman" w:cs="Times New Roman"/>
          <w:sz w:val="32"/>
          <w:szCs w:val="28"/>
        </w:rPr>
        <w:t xml:space="preserve">Спортсмены города Северобайкальск, ДЮСШ заняли множество призовых мест на соревнованиях Республиканского, Регионального и Российского уровня. Одним из крупных достижений спортсменов города стала бронзовая победа Александра </w:t>
      </w:r>
      <w:proofErr w:type="spellStart"/>
      <w:r w:rsidRPr="00E96277">
        <w:rPr>
          <w:rFonts w:ascii="Times New Roman" w:hAnsi="Times New Roman" w:cs="Times New Roman"/>
          <w:sz w:val="32"/>
          <w:szCs w:val="28"/>
        </w:rPr>
        <w:t>Тырина</w:t>
      </w:r>
      <w:proofErr w:type="spellEnd"/>
      <w:r w:rsidRPr="00E96277">
        <w:rPr>
          <w:rFonts w:ascii="Times New Roman" w:hAnsi="Times New Roman" w:cs="Times New Roman"/>
          <w:sz w:val="32"/>
          <w:szCs w:val="28"/>
        </w:rPr>
        <w:t xml:space="preserve"> на Чемпионате Мира по метанию ножа, также он стал Чемпионом России по этому виду спорта. </w:t>
      </w:r>
    </w:p>
    <w:p w:rsidR="00E96277" w:rsidRDefault="00E96277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9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16A" w:rsidRPr="00EE516A" w:rsidRDefault="00EE516A" w:rsidP="00EE516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EE516A">
        <w:rPr>
          <w:rFonts w:ascii="Times New Roman" w:hAnsi="Times New Roman" w:cs="Times New Roman"/>
          <w:sz w:val="32"/>
          <w:szCs w:val="28"/>
        </w:rPr>
        <w:t xml:space="preserve">Впервые в городе Северобайкальск в 2022 году был проведен Фестиваль боевых искусств на Севере Байкала «Байкальский шторм». И спустя продолжительный перерыв команда г Северобайкальск приняла участие в летних сельских республиканских играх </w:t>
      </w:r>
      <w:proofErr w:type="gramStart"/>
      <w:r w:rsidRPr="00EE516A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Pr="00EE516A">
        <w:rPr>
          <w:rFonts w:ascii="Times New Roman" w:hAnsi="Times New Roman" w:cs="Times New Roman"/>
          <w:sz w:val="32"/>
          <w:szCs w:val="28"/>
        </w:rPr>
        <w:t xml:space="preserve"> с </w:t>
      </w:r>
      <w:proofErr w:type="spellStart"/>
      <w:r w:rsidRPr="00EE516A">
        <w:rPr>
          <w:rFonts w:ascii="Times New Roman" w:hAnsi="Times New Roman" w:cs="Times New Roman"/>
          <w:sz w:val="32"/>
          <w:szCs w:val="28"/>
        </w:rPr>
        <w:t>Кижинга</w:t>
      </w:r>
      <w:proofErr w:type="spellEnd"/>
      <w:r w:rsidR="00AC33C0">
        <w:rPr>
          <w:rFonts w:ascii="Times New Roman" w:hAnsi="Times New Roman" w:cs="Times New Roman"/>
          <w:sz w:val="32"/>
          <w:szCs w:val="28"/>
        </w:rPr>
        <w:t xml:space="preserve">, где достойно </w:t>
      </w:r>
      <w:proofErr w:type="gramStart"/>
      <w:r w:rsidR="00AC33C0">
        <w:rPr>
          <w:rFonts w:ascii="Times New Roman" w:hAnsi="Times New Roman" w:cs="Times New Roman"/>
          <w:sz w:val="32"/>
          <w:szCs w:val="28"/>
        </w:rPr>
        <w:t>представила</w:t>
      </w:r>
      <w:proofErr w:type="gramEnd"/>
      <w:r w:rsidR="00AC33C0">
        <w:rPr>
          <w:rFonts w:ascii="Times New Roman" w:hAnsi="Times New Roman" w:cs="Times New Roman"/>
          <w:sz w:val="32"/>
          <w:szCs w:val="28"/>
        </w:rPr>
        <w:t xml:space="preserve"> наш город.</w:t>
      </w:r>
    </w:p>
    <w:p w:rsidR="00E96277" w:rsidRPr="00EE516A" w:rsidRDefault="00E96277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E7EB1" w:rsidRDefault="00EE7EB1" w:rsidP="00EE7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E96277" w:rsidRPr="00EE516A" w:rsidRDefault="00E96277" w:rsidP="00E96277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EE516A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Одним из основных направлений деятельности в сфере молодежной политики в городе Северобайкальск является развитие волонтерской добровольческой деятельности. Всего проведено </w:t>
      </w:r>
      <w:r w:rsidR="00AC33C0" w:rsidRPr="00EE516A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168</w:t>
      </w:r>
      <w:r w:rsidR="00AC33C0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</w:t>
      </w:r>
      <w:r w:rsidRPr="00EE516A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различных акций</w:t>
      </w:r>
      <w:r w:rsidR="00AC33C0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.</w:t>
      </w:r>
      <w:r w:rsidRPr="00EE516A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</w:t>
      </w:r>
    </w:p>
    <w:p w:rsidR="00E96277" w:rsidRPr="00EE516A" w:rsidRDefault="00E96277" w:rsidP="00E96277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официальном портале </w:t>
      </w:r>
      <w:r w:rsidRPr="00EE516A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DOBRO</w:t>
      </w:r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EE516A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RU</w:t>
      </w:r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от города Северобайкальск зарегистрировано 15 волонтерских объединений и 570 волонтеров. Но на самом деле эта цифра намного больше. </w:t>
      </w:r>
      <w:r w:rsidRPr="00EE516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</w:p>
    <w:p w:rsidR="00E96277" w:rsidRPr="00EE516A" w:rsidRDefault="00E96277" w:rsidP="00E96277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итогам Республиканского конкурса «Призвание - 2022» отдел по молодежной политике, физической культуре и спорту занял 2 место в номинации «Лучший молодежный </w:t>
      </w:r>
      <w:proofErr w:type="spellStart"/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>аккаунт</w:t>
      </w:r>
      <w:proofErr w:type="spellEnd"/>
      <w:r w:rsidRPr="00EE516A">
        <w:rPr>
          <w:rFonts w:ascii="Times New Roman" w:eastAsia="Times New Roman" w:hAnsi="Times New Roman" w:cs="Times New Roman"/>
          <w:sz w:val="32"/>
          <w:szCs w:val="28"/>
          <w:lang w:eastAsia="ru-RU"/>
        </w:rPr>
        <w:t>» и 3 место в конкурсе «Республика добрых дел -2022» в номинации «Социальный проект года».</w:t>
      </w:r>
    </w:p>
    <w:p w:rsidR="00EE7EB1" w:rsidRDefault="00EE7EB1" w:rsidP="00F37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E1A" w:rsidRPr="00F00FE1" w:rsidRDefault="00983E1A" w:rsidP="00983E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37B14" w:rsidRPr="00F37B14" w:rsidRDefault="00F37B14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EE7EB1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16</w:t>
      </w:r>
    </w:p>
    <w:p w:rsidR="00102FFA" w:rsidRPr="00AA098A" w:rsidRDefault="00102FFA" w:rsidP="00102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AA098A">
        <w:rPr>
          <w:rFonts w:ascii="Times New Roman" w:eastAsia="Calibri" w:hAnsi="Times New Roman" w:cs="Times New Roman"/>
          <w:sz w:val="32"/>
          <w:szCs w:val="28"/>
        </w:rPr>
        <w:t>Одной из приоритетных задач в сфере культуры является реализация национального проекта «Культура».</w:t>
      </w:r>
    </w:p>
    <w:p w:rsidR="00102FFA" w:rsidRPr="00AA098A" w:rsidRDefault="00102FFA" w:rsidP="00102FF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02FFA" w:rsidRPr="00AA098A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AA098A">
        <w:rPr>
          <w:rFonts w:ascii="Times New Roman" w:hAnsi="Times New Roman"/>
          <w:sz w:val="32"/>
        </w:rPr>
        <w:t xml:space="preserve">По состоянию на 1 января 2022 года на территории города Северобайкальск функционируют: </w:t>
      </w:r>
      <w:proofErr w:type="gramStart"/>
      <w:r w:rsidRPr="00AA098A">
        <w:rPr>
          <w:rFonts w:ascii="Times New Roman" w:hAnsi="Times New Roman"/>
          <w:sz w:val="32"/>
        </w:rPr>
        <w:t xml:space="preserve">Центральная модельная библиотека, детская библиотека, библиотека микрорайона Заречный, Музей «История БАМ», Картинная галерея, ДК «Байкал», кинотеатр «Гранд </w:t>
      </w:r>
      <w:proofErr w:type="spellStart"/>
      <w:r w:rsidRPr="00AA098A">
        <w:rPr>
          <w:rFonts w:ascii="Times New Roman" w:hAnsi="Times New Roman"/>
          <w:sz w:val="32"/>
        </w:rPr>
        <w:t>Синема</w:t>
      </w:r>
      <w:proofErr w:type="spellEnd"/>
      <w:r w:rsidRPr="00AA098A">
        <w:rPr>
          <w:rFonts w:ascii="Times New Roman" w:hAnsi="Times New Roman"/>
          <w:sz w:val="32"/>
        </w:rPr>
        <w:t>», Детская школа искусств.</w:t>
      </w:r>
      <w:proofErr w:type="gramEnd"/>
    </w:p>
    <w:p w:rsidR="00102FFA" w:rsidRPr="00AA098A" w:rsidRDefault="00102FFA" w:rsidP="0010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A098A">
        <w:rPr>
          <w:rFonts w:ascii="Times New Roman" w:hAnsi="Times New Roman" w:cs="Times New Roman"/>
          <w:sz w:val="32"/>
          <w:szCs w:val="28"/>
        </w:rPr>
        <w:t>Результаты деятельности учреждений культуры отражены на слайдах.</w:t>
      </w:r>
    </w:p>
    <w:p w:rsidR="00D21445" w:rsidRDefault="00D21445" w:rsidP="00F37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F37B14" w:rsidRDefault="00F37B14" w:rsidP="00F37B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7F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102FFA" w:rsidRPr="00AA098A" w:rsidRDefault="00102FFA" w:rsidP="0010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A098A">
        <w:rPr>
          <w:rFonts w:ascii="Times New Roman" w:hAnsi="Times New Roman" w:cs="Times New Roman"/>
          <w:sz w:val="32"/>
          <w:szCs w:val="28"/>
        </w:rPr>
        <w:t xml:space="preserve">Основным направлением деятельности кинотеатра «Гранд </w:t>
      </w:r>
      <w:proofErr w:type="spellStart"/>
      <w:r w:rsidRPr="00AA098A">
        <w:rPr>
          <w:rFonts w:ascii="Times New Roman" w:hAnsi="Times New Roman" w:cs="Times New Roman"/>
          <w:sz w:val="32"/>
          <w:szCs w:val="28"/>
        </w:rPr>
        <w:t>Синема</w:t>
      </w:r>
      <w:proofErr w:type="spellEnd"/>
      <w:r w:rsidRPr="00AA098A">
        <w:rPr>
          <w:rFonts w:ascii="Times New Roman" w:hAnsi="Times New Roman" w:cs="Times New Roman"/>
          <w:sz w:val="32"/>
          <w:szCs w:val="28"/>
        </w:rPr>
        <w:t xml:space="preserve">» является популяризация российского кинематографа, в том числе показ национальных фильмов бурятских режиссёров.  В 2022 году в кинотеатре прошла, уже ставшая традиционной, всероссийская акция «Ночь кино». </w:t>
      </w:r>
      <w:proofErr w:type="gramStart"/>
      <w:r w:rsidRPr="00AA098A">
        <w:rPr>
          <w:rFonts w:ascii="Times New Roman" w:hAnsi="Times New Roman" w:cs="Times New Roman"/>
          <w:sz w:val="32"/>
          <w:szCs w:val="28"/>
        </w:rPr>
        <w:t>А также</w:t>
      </w:r>
      <w:r w:rsidR="007F0678" w:rsidRPr="00AA098A">
        <w:rPr>
          <w:rFonts w:ascii="Times New Roman" w:hAnsi="Times New Roman" w:cs="Times New Roman"/>
          <w:sz w:val="32"/>
          <w:szCs w:val="28"/>
        </w:rPr>
        <w:t>,</w:t>
      </w:r>
      <w:r w:rsidRPr="00AA098A">
        <w:rPr>
          <w:rFonts w:ascii="Times New Roman" w:hAnsi="Times New Roman" w:cs="Times New Roman"/>
          <w:sz w:val="32"/>
          <w:szCs w:val="28"/>
        </w:rPr>
        <w:t xml:space="preserve"> состоялся благотворительный </w:t>
      </w:r>
      <w:proofErr w:type="spellStart"/>
      <w:r w:rsidRPr="00AA098A">
        <w:rPr>
          <w:rFonts w:ascii="Times New Roman" w:hAnsi="Times New Roman" w:cs="Times New Roman"/>
          <w:sz w:val="32"/>
          <w:szCs w:val="28"/>
        </w:rPr>
        <w:t>киномарафон</w:t>
      </w:r>
      <w:proofErr w:type="spellEnd"/>
      <w:r w:rsidRPr="00AA098A">
        <w:rPr>
          <w:rFonts w:ascii="Times New Roman" w:hAnsi="Times New Roman" w:cs="Times New Roman"/>
          <w:sz w:val="32"/>
          <w:szCs w:val="28"/>
        </w:rPr>
        <w:t xml:space="preserve">, в рамках которого все вырученные средства были направлены в Северобайкальский </w:t>
      </w:r>
      <w:r w:rsidR="007F0678" w:rsidRPr="00AA098A">
        <w:rPr>
          <w:rFonts w:ascii="Times New Roman" w:hAnsi="Times New Roman" w:cs="Times New Roman"/>
          <w:sz w:val="32"/>
          <w:szCs w:val="28"/>
        </w:rPr>
        <w:t>благотворительный</w:t>
      </w:r>
      <w:r w:rsidRPr="00AA098A">
        <w:rPr>
          <w:rFonts w:ascii="Times New Roman" w:hAnsi="Times New Roman" w:cs="Times New Roman"/>
          <w:sz w:val="32"/>
          <w:szCs w:val="28"/>
        </w:rPr>
        <w:t xml:space="preserve"> фонд «Мы вместе!».</w:t>
      </w:r>
      <w:proofErr w:type="gramEnd"/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B14" w:rsidRDefault="00F37B14" w:rsidP="00F37B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7F0678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1</w:t>
      </w:r>
      <w:r w:rsidR="007F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102FFA" w:rsidRPr="00AA098A" w:rsidRDefault="00102FFA" w:rsidP="0010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A098A">
        <w:rPr>
          <w:rFonts w:ascii="Times New Roman" w:hAnsi="Times New Roman" w:cs="Times New Roman"/>
          <w:sz w:val="32"/>
          <w:szCs w:val="28"/>
        </w:rPr>
        <w:t>Деятельность Музейно-выставочного комплекса охватывает не только организацию выставок, проведение экскурсий. Но это также и образовательные лекции, творческие мастер-классы. В 2022 году учреждение провело такие акции как «Ночь в музее», «Ночь искусств».</w:t>
      </w:r>
    </w:p>
    <w:p w:rsidR="00F37B14" w:rsidRPr="00AA098A" w:rsidRDefault="00F37B14" w:rsidP="00B33E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F37B14" w:rsidRDefault="00F37B14" w:rsidP="00B33E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B14" w:rsidRDefault="00F37B14" w:rsidP="00B33E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B14" w:rsidRDefault="00F37B14" w:rsidP="00F37B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AA098A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1</w:t>
      </w:r>
      <w:r w:rsidR="00AA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02FFA" w:rsidRPr="00AA098A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</w:rPr>
      </w:pPr>
      <w:r w:rsidRPr="00AA098A">
        <w:rPr>
          <w:rFonts w:ascii="Times New Roman" w:hAnsi="Times New Roman"/>
          <w:bCs/>
          <w:sz w:val="32"/>
        </w:rPr>
        <w:t>Деятельность библиотеки направлена на культурно-просветительские мероприятия среди детей и молодёжи патриотической направленности, пропаганда здорового образа жизни, сохранение культурных ценностей. Также, проводятся различные познавательные мастер-классы.</w:t>
      </w:r>
      <w:r w:rsidR="00AA098A">
        <w:rPr>
          <w:rFonts w:ascii="Times New Roman" w:hAnsi="Times New Roman"/>
          <w:bCs/>
          <w:sz w:val="32"/>
        </w:rPr>
        <w:t xml:space="preserve"> Количество посещений и выдача документов примерно на уровне 2021 года.</w:t>
      </w: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AC33C0" w:rsidRDefault="00AC33C0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AC33C0" w:rsidRDefault="00AC33C0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281AA5" w:rsidRDefault="00281AA5" w:rsidP="00281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127C97" w:rsidRPr="00EE516A" w:rsidRDefault="00F75382" w:rsidP="00EE516A">
      <w:pPr>
        <w:spacing w:after="0" w:line="240" w:lineRule="auto"/>
        <w:ind w:firstLineChars="235" w:firstLine="752"/>
        <w:jc w:val="both"/>
        <w:rPr>
          <w:rFonts w:ascii="Times New Roman" w:hAnsi="Times New Roman" w:cs="Times New Roman"/>
          <w:color w:val="000000"/>
          <w:sz w:val="32"/>
          <w:szCs w:val="30"/>
        </w:rPr>
      </w:pPr>
      <w:r w:rsidRPr="00EE516A">
        <w:rPr>
          <w:rFonts w:ascii="Times New Roman" w:hAnsi="Times New Roman" w:cs="Times New Roman"/>
          <w:color w:val="000000"/>
          <w:sz w:val="32"/>
          <w:szCs w:val="30"/>
        </w:rPr>
        <w:t>Неизменно высокими</w:t>
      </w:r>
      <w:r w:rsidR="00127C97" w:rsidRPr="00EE516A">
        <w:rPr>
          <w:rFonts w:ascii="Times New Roman" w:hAnsi="Times New Roman" w:cs="Times New Roman"/>
          <w:color w:val="000000"/>
          <w:sz w:val="32"/>
          <w:szCs w:val="30"/>
        </w:rPr>
        <w:t xml:space="preserve"> остаются достижения учащихся</w:t>
      </w:r>
      <w:r w:rsidRPr="00EE516A">
        <w:rPr>
          <w:rFonts w:ascii="Times New Roman" w:hAnsi="Times New Roman" w:cs="Times New Roman"/>
          <w:color w:val="000000"/>
          <w:sz w:val="32"/>
          <w:szCs w:val="30"/>
        </w:rPr>
        <w:t xml:space="preserve"> и педагогов</w:t>
      </w:r>
      <w:r w:rsidR="00127C97" w:rsidRPr="00EE516A">
        <w:rPr>
          <w:rFonts w:ascii="Times New Roman" w:hAnsi="Times New Roman" w:cs="Times New Roman"/>
          <w:color w:val="000000"/>
          <w:sz w:val="32"/>
          <w:szCs w:val="30"/>
        </w:rPr>
        <w:t xml:space="preserve"> «Детск</w:t>
      </w:r>
      <w:r w:rsidRPr="00EE516A">
        <w:rPr>
          <w:rFonts w:ascii="Times New Roman" w:hAnsi="Times New Roman" w:cs="Times New Roman"/>
          <w:color w:val="000000"/>
          <w:sz w:val="32"/>
          <w:szCs w:val="30"/>
        </w:rPr>
        <w:t>ой школы</w:t>
      </w:r>
      <w:r w:rsidR="00127C97" w:rsidRPr="00EE516A">
        <w:rPr>
          <w:rFonts w:ascii="Times New Roman" w:hAnsi="Times New Roman" w:cs="Times New Roman"/>
          <w:color w:val="000000"/>
          <w:sz w:val="32"/>
          <w:szCs w:val="30"/>
        </w:rPr>
        <w:t xml:space="preserve"> искусств» в конкурсах различного уровня. </w:t>
      </w:r>
    </w:p>
    <w:p w:rsidR="00127C97" w:rsidRPr="00EE516A" w:rsidRDefault="00127C97" w:rsidP="00127C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0"/>
        </w:rPr>
      </w:pPr>
      <w:r w:rsidRPr="00EE516A">
        <w:rPr>
          <w:color w:val="000000"/>
          <w:sz w:val="32"/>
          <w:szCs w:val="30"/>
        </w:rPr>
        <w:t>В течение 202</w:t>
      </w:r>
      <w:r w:rsidR="00F75382" w:rsidRPr="00EE516A">
        <w:rPr>
          <w:color w:val="000000"/>
          <w:sz w:val="32"/>
          <w:szCs w:val="30"/>
        </w:rPr>
        <w:t>2</w:t>
      </w:r>
      <w:r w:rsidRPr="00EE516A">
        <w:rPr>
          <w:color w:val="000000"/>
          <w:sz w:val="32"/>
          <w:szCs w:val="30"/>
        </w:rPr>
        <w:t xml:space="preserve"> года учащиеся и педагоги приняли участие в 41 творческом мероприятии. Из них: международного уровня - 17, всероссийского - 19, республиканского  - 1, межрегионального - 4.</w:t>
      </w: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F15677" w:rsidRPr="00F37B14" w:rsidRDefault="00F15677" w:rsidP="00F1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21</w:t>
      </w:r>
    </w:p>
    <w:p w:rsidR="00F37B14" w:rsidRDefault="00F37B14" w:rsidP="00B33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102FFA" w:rsidRPr="00CF37A3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CF37A3">
        <w:rPr>
          <w:rFonts w:ascii="Times New Roman" w:hAnsi="Times New Roman"/>
          <w:sz w:val="32"/>
        </w:rPr>
        <w:t>Важным аспектом функционирования любой отрасли является до</w:t>
      </w:r>
      <w:r w:rsidR="00AA098A" w:rsidRPr="00CF37A3">
        <w:rPr>
          <w:rFonts w:ascii="Times New Roman" w:hAnsi="Times New Roman"/>
          <w:sz w:val="32"/>
        </w:rPr>
        <w:t>статочное финансирование, которое</w:t>
      </w:r>
      <w:r w:rsidRPr="00CF37A3">
        <w:rPr>
          <w:rFonts w:ascii="Times New Roman" w:hAnsi="Times New Roman"/>
          <w:sz w:val="32"/>
        </w:rPr>
        <w:t xml:space="preserve"> в 2022 году составил</w:t>
      </w:r>
      <w:r w:rsidR="00AA098A" w:rsidRPr="00CF37A3">
        <w:rPr>
          <w:rFonts w:ascii="Times New Roman" w:hAnsi="Times New Roman"/>
          <w:sz w:val="32"/>
        </w:rPr>
        <w:t>о</w:t>
      </w:r>
      <w:r w:rsidRPr="00CF37A3">
        <w:rPr>
          <w:rFonts w:ascii="Times New Roman" w:hAnsi="Times New Roman"/>
          <w:sz w:val="32"/>
        </w:rPr>
        <w:t xml:space="preserve"> 117,47 млн. рублей.</w:t>
      </w:r>
    </w:p>
    <w:p w:rsidR="00102FFA" w:rsidRPr="00CF37A3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CF37A3">
        <w:rPr>
          <w:rFonts w:ascii="Times New Roman" w:hAnsi="Times New Roman"/>
          <w:sz w:val="32"/>
        </w:rPr>
        <w:t>Развитие учреждений культуры не представляется возможным без развития материально-технической базы.</w:t>
      </w:r>
    </w:p>
    <w:p w:rsidR="00127C97" w:rsidRDefault="00127C97" w:rsidP="00CF3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CF37A3" w:rsidRPr="00F37B14" w:rsidRDefault="00CF37A3" w:rsidP="00CF3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</w:t>
      </w:r>
    </w:p>
    <w:p w:rsidR="00CF37A3" w:rsidRDefault="00CF37A3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FFA" w:rsidRPr="00CF37A3" w:rsidRDefault="00102FFA" w:rsidP="0010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>Материально-техническая база пополняется из различных источников финансирования (республиканский, местный бюджет).</w:t>
      </w:r>
    </w:p>
    <w:p w:rsidR="00CF37A3" w:rsidRPr="00CF37A3" w:rsidRDefault="00CF37A3" w:rsidP="00C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 xml:space="preserve">          Каркасная юрта с комплектом мебели - 656,00 тыс. руб.</w:t>
      </w:r>
    </w:p>
    <w:p w:rsidR="00CF37A3" w:rsidRPr="00CF37A3" w:rsidRDefault="00CF37A3" w:rsidP="00C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 xml:space="preserve">          Сценические костюмы </w:t>
      </w:r>
      <w:proofErr w:type="gramStart"/>
      <w:r w:rsidRPr="00CF37A3">
        <w:rPr>
          <w:rFonts w:ascii="Times New Roman" w:hAnsi="Times New Roman" w:cs="Times New Roman"/>
          <w:sz w:val="32"/>
          <w:szCs w:val="28"/>
        </w:rPr>
        <w:t>для</w:t>
      </w:r>
      <w:proofErr w:type="gramEnd"/>
      <w:r w:rsidRPr="00CF37A3">
        <w:rPr>
          <w:rFonts w:ascii="Times New Roman" w:hAnsi="Times New Roman" w:cs="Times New Roman"/>
          <w:sz w:val="32"/>
          <w:szCs w:val="28"/>
        </w:rPr>
        <w:t xml:space="preserve"> НАПИТ «</w:t>
      </w:r>
      <w:proofErr w:type="spellStart"/>
      <w:r w:rsidRPr="00CF37A3">
        <w:rPr>
          <w:rFonts w:ascii="Times New Roman" w:hAnsi="Times New Roman" w:cs="Times New Roman"/>
          <w:sz w:val="32"/>
          <w:szCs w:val="28"/>
        </w:rPr>
        <w:t>Гэсэр</w:t>
      </w:r>
      <w:proofErr w:type="spellEnd"/>
      <w:r w:rsidRPr="00CF37A3">
        <w:rPr>
          <w:rFonts w:ascii="Times New Roman" w:hAnsi="Times New Roman" w:cs="Times New Roman"/>
          <w:sz w:val="32"/>
          <w:szCs w:val="28"/>
        </w:rPr>
        <w:t>» - 84,48 тыс. руб.</w:t>
      </w:r>
    </w:p>
    <w:p w:rsidR="00CF37A3" w:rsidRPr="00CF37A3" w:rsidRDefault="00CF37A3" w:rsidP="00C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 xml:space="preserve">          Пополнение книжного фонда модельной библиотеки - 425,43тыс. руб.</w:t>
      </w:r>
    </w:p>
    <w:p w:rsidR="00CF37A3" w:rsidRPr="00CF37A3" w:rsidRDefault="00CF37A3" w:rsidP="00C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 xml:space="preserve">             Обеспечение развития и укрепление МТБ домов культуры в населённых пунктах с числом жителей до 50 тыс. человек - 1 035,11 тыс. руб.</w:t>
      </w:r>
    </w:p>
    <w:p w:rsidR="00CF37A3" w:rsidRPr="00CF37A3" w:rsidRDefault="00CF37A3" w:rsidP="00C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37A3"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CF37A3" w:rsidRDefault="00CF37A3" w:rsidP="00CF3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CF37A3" w:rsidRPr="00F37B14" w:rsidRDefault="00CF37A3" w:rsidP="00CF3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3</w:t>
      </w:r>
    </w:p>
    <w:p w:rsidR="00CF37A3" w:rsidRPr="00CF37A3" w:rsidRDefault="00CF37A3" w:rsidP="0010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CF37A3" w:rsidRPr="00CF37A3" w:rsidRDefault="00102FFA" w:rsidP="00CF37A3">
      <w:pPr>
        <w:spacing w:line="240" w:lineRule="auto"/>
        <w:ind w:firstLineChars="235" w:firstLine="752"/>
        <w:jc w:val="both"/>
        <w:rPr>
          <w:rFonts w:ascii="Times New Roman" w:hAnsi="Times New Roman" w:cs="Times New Roman"/>
          <w:sz w:val="32"/>
        </w:rPr>
      </w:pPr>
      <w:r w:rsidRPr="00CF37A3">
        <w:rPr>
          <w:rFonts w:ascii="Times New Roman" w:hAnsi="Times New Roman" w:cs="Times New Roman"/>
          <w:sz w:val="32"/>
        </w:rPr>
        <w:t xml:space="preserve">В рамках федерального проекта «Культурная среда» был проведён капитальный ремонт Музейно-выставочного комплекса. </w:t>
      </w:r>
      <w:proofErr w:type="gramStart"/>
      <w:r w:rsidR="00CF37A3" w:rsidRPr="00CF37A3">
        <w:rPr>
          <w:rFonts w:ascii="Times New Roman" w:hAnsi="Times New Roman" w:cs="Times New Roman"/>
          <w:sz w:val="32"/>
        </w:rPr>
        <w:t>Реконструкция и капитальный ремонт МАУК «ХИО»  (Картинная галерея, музей «История БАМ» - 8 239,46 тыс. руб.</w:t>
      </w:r>
      <w:proofErr w:type="gramEnd"/>
    </w:p>
    <w:p w:rsidR="00CF37A3" w:rsidRDefault="00CF37A3" w:rsidP="00155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155422" w:rsidRPr="00F37B14" w:rsidRDefault="00155422" w:rsidP="00155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 w:rsidR="00127C97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4</w:t>
      </w:r>
    </w:p>
    <w:p w:rsidR="00102FFA" w:rsidRPr="00127C97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127C97">
        <w:rPr>
          <w:rFonts w:ascii="Times New Roman" w:hAnsi="Times New Roman"/>
          <w:sz w:val="32"/>
        </w:rPr>
        <w:t>Динамика роста среднемесячной платы работников культуры по отношению к 2021 году составляет 24,6 %.</w:t>
      </w:r>
    </w:p>
    <w:p w:rsidR="00B33EE5" w:rsidRDefault="00B33EE5" w:rsidP="00B33EE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706BF" w:rsidRPr="00F37B14" w:rsidRDefault="001706BF" w:rsidP="00170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 w:rsidR="00F75382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25</w:t>
      </w:r>
    </w:p>
    <w:p w:rsidR="00B33EE5" w:rsidRDefault="00B33EE5" w:rsidP="00B33EE5">
      <w:pPr>
        <w:spacing w:after="0" w:line="240" w:lineRule="auto"/>
        <w:rPr>
          <w:rFonts w:ascii="Times New Roman" w:hAnsi="Times New Roman"/>
          <w:sz w:val="28"/>
        </w:rPr>
      </w:pPr>
    </w:p>
    <w:p w:rsidR="00102FFA" w:rsidRPr="00F75382" w:rsidRDefault="00102FFA" w:rsidP="0010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75382">
        <w:rPr>
          <w:rFonts w:ascii="Times New Roman" w:hAnsi="Times New Roman"/>
          <w:sz w:val="32"/>
        </w:rPr>
        <w:t>Одной из приоритетных задач в сфере культуры является реализация национального проекта «Культура».</w:t>
      </w:r>
    </w:p>
    <w:p w:rsidR="00102FFA" w:rsidRPr="00F75382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F75382">
        <w:rPr>
          <w:rFonts w:ascii="Times New Roman" w:hAnsi="Times New Roman"/>
          <w:sz w:val="32"/>
        </w:rPr>
        <w:t xml:space="preserve">В рамках реализации федерального проекта «Творческие люди» национального проекта «Культура» на базе ДК «Байкал» продолжает свою работу добровольческое движение «Волонтёры культуры». Численность волонтёров </w:t>
      </w:r>
      <w:proofErr w:type="gramStart"/>
      <w:r w:rsidRPr="00F75382">
        <w:rPr>
          <w:rFonts w:ascii="Times New Roman" w:hAnsi="Times New Roman"/>
          <w:sz w:val="32"/>
        </w:rPr>
        <w:t>на конец</w:t>
      </w:r>
      <w:proofErr w:type="gramEnd"/>
      <w:r w:rsidRPr="00F75382">
        <w:rPr>
          <w:rFonts w:ascii="Times New Roman" w:hAnsi="Times New Roman"/>
          <w:sz w:val="32"/>
        </w:rPr>
        <w:t xml:space="preserve"> 2022 года составила 71человек.</w:t>
      </w:r>
    </w:p>
    <w:p w:rsidR="00155422" w:rsidRDefault="00155422" w:rsidP="00B33E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5382" w:rsidRPr="00F37B14" w:rsidRDefault="00F75382" w:rsidP="00F7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26</w:t>
      </w:r>
    </w:p>
    <w:p w:rsidR="00F75382" w:rsidRDefault="00F75382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102FFA" w:rsidRPr="00AC33C0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AC33C0">
        <w:rPr>
          <w:rFonts w:ascii="Times New Roman" w:hAnsi="Times New Roman"/>
          <w:sz w:val="32"/>
        </w:rPr>
        <w:t>Ещё одним из приоритетных направлений стало участие учреждений культуры в программе «Пушкинская карта». В рамках программы реализуются такие мероприятия, как концерты, мастер-классы, интерактивные спектакли, показ российских фильмов. Объём продаж в рамках программы составил 472 140 рублей.</w:t>
      </w:r>
      <w:r w:rsidR="00F75382" w:rsidRPr="00AC33C0">
        <w:rPr>
          <w:rFonts w:ascii="Times New Roman" w:hAnsi="Times New Roman"/>
          <w:sz w:val="32"/>
        </w:rPr>
        <w:t xml:space="preserve"> </w:t>
      </w:r>
    </w:p>
    <w:p w:rsidR="00102FFA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5382" w:rsidRPr="00F37B14" w:rsidRDefault="00F75382" w:rsidP="00F7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27</w:t>
      </w:r>
    </w:p>
    <w:p w:rsidR="00F75382" w:rsidRDefault="00F75382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2FFA" w:rsidRPr="00F75382" w:rsidRDefault="00102FFA" w:rsidP="00F75382">
      <w:pPr>
        <w:spacing w:after="0" w:line="240" w:lineRule="auto"/>
        <w:ind w:firstLineChars="264" w:firstLine="845"/>
        <w:jc w:val="both"/>
        <w:rPr>
          <w:rFonts w:ascii="Times New Roman" w:hAnsi="Times New Roman" w:cs="Times New Roman"/>
          <w:sz w:val="32"/>
          <w:szCs w:val="28"/>
        </w:rPr>
      </w:pPr>
      <w:r w:rsidRPr="00F75382">
        <w:rPr>
          <w:rFonts w:ascii="Times New Roman" w:hAnsi="Times New Roman" w:cs="Times New Roman"/>
          <w:sz w:val="32"/>
          <w:szCs w:val="28"/>
        </w:rPr>
        <w:t xml:space="preserve">В 2022 году состоялся </w:t>
      </w:r>
      <w:r w:rsidRPr="00F75382">
        <w:rPr>
          <w:rFonts w:ascii="Times New Roman" w:hAnsi="Times New Roman" w:cs="Times New Roman"/>
          <w:sz w:val="32"/>
          <w:szCs w:val="28"/>
          <w:lang w:val="en-US"/>
        </w:rPr>
        <w:t>II</w:t>
      </w:r>
      <w:r w:rsidRPr="00F75382">
        <w:rPr>
          <w:rFonts w:ascii="Times New Roman" w:hAnsi="Times New Roman" w:cs="Times New Roman"/>
          <w:sz w:val="32"/>
          <w:szCs w:val="28"/>
        </w:rPr>
        <w:t xml:space="preserve"> Фестиваль туризма и творчества «Цветение багульника».  В рамках Фестиваля впервые состоялся гастрономический конкурс «Байкальская уха».</w:t>
      </w:r>
    </w:p>
    <w:p w:rsidR="00F75382" w:rsidRDefault="00F75382" w:rsidP="00F7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F75382" w:rsidRPr="00F37B14" w:rsidRDefault="00F75382" w:rsidP="00F7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28</w:t>
      </w:r>
    </w:p>
    <w:p w:rsidR="00102FFA" w:rsidRPr="00102FFA" w:rsidRDefault="00102FFA" w:rsidP="00102FF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2FFA" w:rsidRPr="00F75382" w:rsidRDefault="00102FFA" w:rsidP="00F75382">
      <w:pPr>
        <w:spacing w:after="0" w:line="240" w:lineRule="auto"/>
        <w:ind w:firstLineChars="235" w:firstLine="752"/>
        <w:jc w:val="both"/>
        <w:rPr>
          <w:rFonts w:ascii="Times New Roman" w:hAnsi="Times New Roman" w:cs="Times New Roman"/>
          <w:sz w:val="32"/>
          <w:szCs w:val="28"/>
        </w:rPr>
      </w:pPr>
      <w:r w:rsidRPr="00F75382">
        <w:rPr>
          <w:rFonts w:ascii="Times New Roman" w:hAnsi="Times New Roman" w:cs="Times New Roman"/>
          <w:sz w:val="32"/>
          <w:szCs w:val="28"/>
        </w:rPr>
        <w:t xml:space="preserve">Грандиозным празднованием ознаменовался День </w:t>
      </w:r>
      <w:proofErr w:type="spellStart"/>
      <w:r w:rsidRPr="00F75382">
        <w:rPr>
          <w:rFonts w:ascii="Times New Roman" w:hAnsi="Times New Roman" w:cs="Times New Roman"/>
          <w:sz w:val="32"/>
          <w:szCs w:val="28"/>
        </w:rPr>
        <w:t>БАМовца</w:t>
      </w:r>
      <w:proofErr w:type="spellEnd"/>
      <w:r w:rsidRPr="00F75382">
        <w:rPr>
          <w:rFonts w:ascii="Times New Roman" w:hAnsi="Times New Roman" w:cs="Times New Roman"/>
          <w:sz w:val="32"/>
          <w:szCs w:val="28"/>
        </w:rPr>
        <w:t xml:space="preserve">. Мероприятие подготовлено силами Управления Культуры города Северобайкальск и ОАО «РЖД». Концерт собрал небывалое количество зрителей из числа местных жителей, гостей и волонтёров железнодорожников со всей страны, прибывших для участия в экологической акции «Чистые берега Байкала». Были организованы игровые площадки, различные </w:t>
      </w:r>
      <w:proofErr w:type="spellStart"/>
      <w:r w:rsidRPr="00F75382">
        <w:rPr>
          <w:rFonts w:ascii="Times New Roman" w:hAnsi="Times New Roman" w:cs="Times New Roman"/>
          <w:sz w:val="32"/>
          <w:szCs w:val="28"/>
        </w:rPr>
        <w:t>фотозоны</w:t>
      </w:r>
      <w:proofErr w:type="spellEnd"/>
      <w:r w:rsidRPr="00F75382">
        <w:rPr>
          <w:rFonts w:ascii="Times New Roman" w:hAnsi="Times New Roman" w:cs="Times New Roman"/>
          <w:sz w:val="32"/>
          <w:szCs w:val="28"/>
        </w:rPr>
        <w:t>, насыщенная концертная программа.</w:t>
      </w:r>
    </w:p>
    <w:p w:rsidR="00F75382" w:rsidRDefault="00F75382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102FFA" w:rsidRDefault="00102FFA" w:rsidP="00102F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3EE5" w:rsidRDefault="00B33EE5" w:rsidP="00B33EE5">
      <w:pPr>
        <w:pStyle w:val="a6"/>
        <w:spacing w:before="0" w:beforeAutospacing="0" w:after="0" w:afterAutospacing="0"/>
        <w:rPr>
          <w:sz w:val="28"/>
        </w:rPr>
      </w:pPr>
    </w:p>
    <w:p w:rsidR="00B33EE5" w:rsidRDefault="00B33EE5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9F" w:rsidRDefault="0006449F" w:rsidP="00B3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A5" w:rsidRPr="0006449F" w:rsidRDefault="00AC33C0" w:rsidP="00281A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lastRenderedPageBreak/>
        <w:t>Слайд 29</w:t>
      </w:r>
    </w:p>
    <w:p w:rsidR="00C862DC" w:rsidRDefault="00C862DC" w:rsidP="00D2144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 xml:space="preserve">Услуги в сфере здравоохранения оказывает ЧУЗ «РЖД – Медицина» 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г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>. Северобайкальск». Коллектив целенаправленно работает над выполнением плановых показателей</w:t>
      </w:r>
      <w:r w:rsidR="00185D46" w:rsidRPr="0006449F">
        <w:rPr>
          <w:rFonts w:ascii="Times New Roman" w:hAnsi="Times New Roman" w:cs="Times New Roman"/>
          <w:sz w:val="32"/>
          <w:szCs w:val="28"/>
        </w:rPr>
        <w:t>.</w:t>
      </w:r>
    </w:p>
    <w:p w:rsidR="006918C0" w:rsidRPr="0006449F" w:rsidRDefault="006918C0" w:rsidP="00D21445">
      <w:pPr>
        <w:spacing w:after="0"/>
        <w:jc w:val="both"/>
        <w:rPr>
          <w:rFonts w:ascii="Times New Roman" w:hAnsi="Times New Roman" w:cs="Times New Roman"/>
          <w:sz w:val="32"/>
          <w:szCs w:val="28"/>
          <w:highlight w:val="yellow"/>
        </w:rPr>
      </w:pPr>
      <w:r>
        <w:rPr>
          <w:rFonts w:ascii="Times New Roman" w:hAnsi="Times New Roman" w:cs="Times New Roman"/>
          <w:sz w:val="32"/>
          <w:szCs w:val="28"/>
        </w:rPr>
        <w:tab/>
        <w:t>Сразу хочу сказать, что завершена разработка</w:t>
      </w:r>
      <w:r w:rsidRPr="006918C0">
        <w:rPr>
          <w:rFonts w:ascii="Times New Roman" w:hAnsi="Times New Roman" w:cs="Times New Roman"/>
          <w:sz w:val="32"/>
          <w:szCs w:val="28"/>
        </w:rPr>
        <w:t xml:space="preserve"> проектно-сметной документации на строительство амбулатории врача общей практики в микрорайоне </w:t>
      </w:r>
      <w:proofErr w:type="gramStart"/>
      <w:r w:rsidRPr="006918C0">
        <w:rPr>
          <w:rFonts w:ascii="Times New Roman" w:hAnsi="Times New Roman" w:cs="Times New Roman"/>
          <w:sz w:val="32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. На сумму 55 млн.р. Сейчас решается вопрос о включении в программу. Стоит в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Мастер-плане</w:t>
      </w:r>
      <w:proofErr w:type="spellEnd"/>
      <w:proofErr w:type="gramEnd"/>
      <w:r>
        <w:rPr>
          <w:rFonts w:ascii="Times New Roman" w:hAnsi="Times New Roman" w:cs="Times New Roman"/>
          <w:sz w:val="32"/>
          <w:szCs w:val="28"/>
        </w:rPr>
        <w:t xml:space="preserve"> города.</w:t>
      </w:r>
    </w:p>
    <w:p w:rsidR="00A41252" w:rsidRPr="0006449F" w:rsidRDefault="00A41252" w:rsidP="00A4125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 xml:space="preserve">По городу Северобайкальск снизился показатель смертности населения города по сравнению с 2021 годом (на 8,4%) – при индикативном показателе по Российской Федерации 12,9  он составил 10,9 на 1 тыс. населения, что на 15,5% ниже индикативного; немного увеличилась рождаемость по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>еверобайкальск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– 9,8 на 1 тыс. населения (в 2021 году – 9,6), что на 30,9% ниже индикативного по Российской Федерации (14,2 на 1 тыс. населения). Таким образом, коэффициент естественного прироста по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>еверобайкальсксоставил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 - минус 1,1; в 2021 году он составлял минус 2,3 на 1 тыс. человек.</w:t>
      </w:r>
    </w:p>
    <w:p w:rsidR="00A41252" w:rsidRPr="0006449F" w:rsidRDefault="00A41252" w:rsidP="00A4125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>Благоприятными показателями является отсутствие материнской младенческой смертности в 2022 году.</w:t>
      </w:r>
    </w:p>
    <w:p w:rsidR="00A41252" w:rsidRPr="0006449F" w:rsidRDefault="00A41252" w:rsidP="00A4125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06449F">
        <w:rPr>
          <w:rFonts w:ascii="Times New Roman" w:hAnsi="Times New Roman" w:cs="Times New Roman"/>
          <w:sz w:val="32"/>
          <w:szCs w:val="28"/>
        </w:rPr>
        <w:t xml:space="preserve">Охват диспансеризацией, профилактическими медицинскими осмотрами взрослого и детского населения в январе-феврале 2022 года был приостановлен  в связи с неблагополучной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эпидобстановкой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по </w:t>
      </w:r>
      <w:r w:rsidRPr="0006449F">
        <w:rPr>
          <w:rFonts w:ascii="Times New Roman" w:hAnsi="Times New Roman" w:cs="Times New Roman"/>
          <w:sz w:val="32"/>
          <w:szCs w:val="28"/>
          <w:lang w:val="en-US"/>
        </w:rPr>
        <w:t>COVID</w:t>
      </w:r>
      <w:r w:rsidRPr="0006449F">
        <w:rPr>
          <w:rFonts w:ascii="Times New Roman" w:hAnsi="Times New Roman" w:cs="Times New Roman"/>
          <w:sz w:val="32"/>
          <w:szCs w:val="28"/>
        </w:rPr>
        <w:t xml:space="preserve">-19, тем не менее, плановые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обьёмы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были выполнены. </w:t>
      </w:r>
      <w:proofErr w:type="gramEnd"/>
    </w:p>
    <w:p w:rsidR="00A41252" w:rsidRPr="0006449F" w:rsidRDefault="00A41252" w:rsidP="00A4125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>За 12 месяцев 2022 года осмотрено по диспансеризации определенных гру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пп взр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>ослого населения (</w:t>
      </w:r>
      <w:r w:rsidRPr="0006449F">
        <w:rPr>
          <w:rFonts w:ascii="Times New Roman" w:hAnsi="Times New Roman" w:cs="Times New Roman"/>
          <w:sz w:val="32"/>
          <w:szCs w:val="28"/>
          <w:lang w:val="en-US"/>
        </w:rPr>
        <w:t>I</w:t>
      </w:r>
      <w:r w:rsidRPr="0006449F">
        <w:rPr>
          <w:rFonts w:ascii="Times New Roman" w:hAnsi="Times New Roman" w:cs="Times New Roman"/>
          <w:sz w:val="32"/>
          <w:szCs w:val="28"/>
        </w:rPr>
        <w:t xml:space="preserve">и </w:t>
      </w:r>
      <w:r w:rsidRPr="0006449F">
        <w:rPr>
          <w:rFonts w:ascii="Times New Roman" w:hAnsi="Times New Roman" w:cs="Times New Roman"/>
          <w:sz w:val="32"/>
          <w:szCs w:val="28"/>
          <w:lang w:val="en-US"/>
        </w:rPr>
        <w:t>II</w:t>
      </w:r>
      <w:r w:rsidRPr="0006449F">
        <w:rPr>
          <w:rFonts w:ascii="Times New Roman" w:hAnsi="Times New Roman" w:cs="Times New Roman"/>
          <w:sz w:val="32"/>
          <w:szCs w:val="28"/>
        </w:rPr>
        <w:t xml:space="preserve"> этапы) 5429 чел., по профилактическим осмотрам – 1723 человека, по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профосмотрам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и диспансеризации детей от 0 до 17 лет – 3761 человек. Проводилась углубленная диспансеризация лиц, перенесших </w:t>
      </w:r>
      <w:r w:rsidRPr="0006449F">
        <w:rPr>
          <w:rFonts w:ascii="Times New Roman" w:hAnsi="Times New Roman" w:cs="Times New Roman"/>
          <w:sz w:val="32"/>
          <w:szCs w:val="28"/>
          <w:lang w:val="en-US"/>
        </w:rPr>
        <w:t>COVID</w:t>
      </w:r>
      <w:r w:rsidRPr="0006449F">
        <w:rPr>
          <w:rFonts w:ascii="Times New Roman" w:hAnsi="Times New Roman" w:cs="Times New Roman"/>
          <w:sz w:val="32"/>
          <w:szCs w:val="28"/>
        </w:rPr>
        <w:t>-19, осмотрено 1529 человек.</w:t>
      </w:r>
    </w:p>
    <w:p w:rsidR="009B3027" w:rsidRPr="0006449F" w:rsidRDefault="009B3027" w:rsidP="009B3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</w:p>
    <w:p w:rsidR="009B3027" w:rsidRPr="0006449F" w:rsidRDefault="00AC33C0" w:rsidP="009B3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>Слайд 30</w:t>
      </w:r>
    </w:p>
    <w:p w:rsidR="00C862DC" w:rsidRPr="0006449F" w:rsidRDefault="00C862DC" w:rsidP="00C862D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 xml:space="preserve">По результатам проведенных профилактических осмотров формируется диспансерная группа. 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 xml:space="preserve">Нуждающиеся пациенты обследуются и лечатся, в том числе оперативно, в Республиканской клинической больнице им. Семашко г. Улан-Удэ, ЧУЗ «Клиническая </w:t>
      </w:r>
      <w:r w:rsidRPr="0006449F">
        <w:rPr>
          <w:rFonts w:ascii="Times New Roman" w:hAnsi="Times New Roman" w:cs="Times New Roman"/>
          <w:sz w:val="32"/>
          <w:szCs w:val="28"/>
        </w:rPr>
        <w:lastRenderedPageBreak/>
        <w:t>больница «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РЖД-Медицина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>» г. Иркутск», ЧУЗ «Клиническая больница «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РЖД-Медицина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>» им. Семашко г. Москва».</w:t>
      </w:r>
      <w:proofErr w:type="gramEnd"/>
    </w:p>
    <w:p w:rsidR="00A41252" w:rsidRPr="0006449F" w:rsidRDefault="00A41252" w:rsidP="00A4125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 xml:space="preserve">В учреждении здравоохранения остаётся открытым вопрос обеспечения медицинскими кадрами. Администрация больницы постоянно проводит кадровую политику по привлечению специалистов. Не укомплектованы ставки врачей: 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оториноларинголога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>, хирурга детского, невролога.</w:t>
      </w:r>
    </w:p>
    <w:p w:rsidR="00C862DC" w:rsidRPr="0006449F" w:rsidRDefault="00A41252" w:rsidP="00C862D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>За 2022</w:t>
      </w:r>
      <w:r w:rsidR="00C862DC" w:rsidRPr="0006449F">
        <w:rPr>
          <w:rFonts w:ascii="Times New Roman" w:hAnsi="Times New Roman" w:cs="Times New Roman"/>
          <w:sz w:val="32"/>
          <w:szCs w:val="28"/>
        </w:rPr>
        <w:t xml:space="preserve"> год направлено на коронар</w:t>
      </w:r>
      <w:r w:rsidR="00D21445" w:rsidRPr="0006449F">
        <w:rPr>
          <w:rFonts w:ascii="Times New Roman" w:hAnsi="Times New Roman" w:cs="Times New Roman"/>
          <w:sz w:val="32"/>
          <w:szCs w:val="28"/>
        </w:rPr>
        <w:t>ную а</w:t>
      </w:r>
      <w:r w:rsidR="00C862DC" w:rsidRPr="0006449F">
        <w:rPr>
          <w:rFonts w:ascii="Times New Roman" w:hAnsi="Times New Roman" w:cs="Times New Roman"/>
          <w:sz w:val="32"/>
          <w:szCs w:val="28"/>
        </w:rPr>
        <w:t>нгиографию</w:t>
      </w:r>
      <w:r w:rsidR="00D21445" w:rsidRPr="0006449F">
        <w:rPr>
          <w:rFonts w:ascii="Times New Roman" w:hAnsi="Times New Roman" w:cs="Times New Roman"/>
          <w:sz w:val="32"/>
          <w:szCs w:val="28"/>
        </w:rPr>
        <w:t xml:space="preserve"> (сосуды сердца)</w:t>
      </w:r>
      <w:r w:rsidR="00C862DC" w:rsidRPr="0006449F">
        <w:rPr>
          <w:rFonts w:ascii="Times New Roman" w:hAnsi="Times New Roman" w:cs="Times New Roman"/>
          <w:sz w:val="32"/>
          <w:szCs w:val="28"/>
        </w:rPr>
        <w:t xml:space="preserve"> </w:t>
      </w:r>
      <w:r w:rsidRPr="0006449F">
        <w:rPr>
          <w:rFonts w:ascii="Times New Roman" w:hAnsi="Times New Roman" w:cs="Times New Roman"/>
          <w:sz w:val="32"/>
          <w:szCs w:val="28"/>
        </w:rPr>
        <w:t>67</w:t>
      </w:r>
      <w:r w:rsidR="00C862DC" w:rsidRPr="0006449F">
        <w:rPr>
          <w:rFonts w:ascii="Times New Roman" w:hAnsi="Times New Roman" w:cs="Times New Roman"/>
          <w:sz w:val="32"/>
          <w:szCs w:val="28"/>
        </w:rPr>
        <w:t xml:space="preserve"> человек. Оперировано 2</w:t>
      </w:r>
      <w:r w:rsidRPr="0006449F">
        <w:rPr>
          <w:rFonts w:ascii="Times New Roman" w:hAnsi="Times New Roman" w:cs="Times New Roman"/>
          <w:sz w:val="32"/>
          <w:szCs w:val="28"/>
        </w:rPr>
        <w:t>8. За 2022 год проведено 190 (рост&gt;2)</w:t>
      </w:r>
      <w:r w:rsidR="00C862DC" w:rsidRPr="0006449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C862DC" w:rsidRPr="0006449F">
        <w:rPr>
          <w:rFonts w:ascii="Times New Roman" w:hAnsi="Times New Roman" w:cs="Times New Roman"/>
          <w:sz w:val="32"/>
          <w:szCs w:val="28"/>
        </w:rPr>
        <w:t>телевидеоконсультации</w:t>
      </w:r>
      <w:proofErr w:type="spellEnd"/>
      <w:r w:rsidR="00C862DC" w:rsidRPr="0006449F">
        <w:rPr>
          <w:rFonts w:ascii="Times New Roman" w:hAnsi="Times New Roman" w:cs="Times New Roman"/>
          <w:sz w:val="32"/>
          <w:szCs w:val="28"/>
        </w:rPr>
        <w:t xml:space="preserve"> со специалистами Республиканской клинической больницы им. Семашко г. Улан-Удэ. Направлено в республикански</w:t>
      </w:r>
      <w:r w:rsidRPr="0006449F">
        <w:rPr>
          <w:rFonts w:ascii="Times New Roman" w:hAnsi="Times New Roman" w:cs="Times New Roman"/>
          <w:sz w:val="32"/>
          <w:szCs w:val="28"/>
        </w:rPr>
        <w:t xml:space="preserve">е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мед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.у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>чреждения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санавиацией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81 больной (снижение, больше помощи на месте).</w:t>
      </w:r>
      <w:r w:rsidR="00C862DC" w:rsidRPr="0006449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B3027" w:rsidRPr="0006449F" w:rsidRDefault="009B3027" w:rsidP="009B3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</w:p>
    <w:p w:rsidR="009B3027" w:rsidRPr="0006449F" w:rsidRDefault="00FC1D11" w:rsidP="009B3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>Слайд 31</w:t>
      </w:r>
    </w:p>
    <w:p w:rsidR="009B3027" w:rsidRPr="0006449F" w:rsidRDefault="009B3027" w:rsidP="00C862D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06449F" w:rsidRPr="0006449F" w:rsidRDefault="0006449F" w:rsidP="0006449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6449F">
        <w:rPr>
          <w:rFonts w:ascii="Times New Roman" w:hAnsi="Times New Roman" w:cs="Times New Roman"/>
          <w:sz w:val="32"/>
          <w:szCs w:val="28"/>
        </w:rPr>
        <w:t xml:space="preserve">В целях качественного оказания медицинской помощи большое внимание администрация больницы,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Восточно-Сибирская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дирекция здравоохранения и центральная дирекция здравоохранения </w:t>
      </w:r>
      <w:proofErr w:type="gramStart"/>
      <w:r w:rsidRPr="0006449F">
        <w:rPr>
          <w:rFonts w:ascii="Times New Roman" w:hAnsi="Times New Roman" w:cs="Times New Roman"/>
          <w:sz w:val="32"/>
          <w:szCs w:val="28"/>
        </w:rPr>
        <w:t>г</w:t>
      </w:r>
      <w:proofErr w:type="gramEnd"/>
      <w:r w:rsidRPr="0006449F">
        <w:rPr>
          <w:rFonts w:ascii="Times New Roman" w:hAnsi="Times New Roman" w:cs="Times New Roman"/>
          <w:sz w:val="32"/>
          <w:szCs w:val="28"/>
        </w:rPr>
        <w:t xml:space="preserve">. Москва уделяют модернизации учреждения. Так, в 2022 году приобретено медицинское оборудование на сумму более 20,7 </w:t>
      </w:r>
      <w:proofErr w:type="spellStart"/>
      <w:proofErr w:type="gramStart"/>
      <w:r w:rsidRPr="0006449F">
        <w:rPr>
          <w:rFonts w:ascii="Times New Roman" w:hAnsi="Times New Roman" w:cs="Times New Roman"/>
          <w:sz w:val="32"/>
          <w:szCs w:val="28"/>
        </w:rPr>
        <w:t>млн</w:t>
      </w:r>
      <w:proofErr w:type="spellEnd"/>
      <w:proofErr w:type="gramEnd"/>
      <w:r w:rsidRPr="0006449F">
        <w:rPr>
          <w:rFonts w:ascii="Times New Roman" w:hAnsi="Times New Roman" w:cs="Times New Roman"/>
          <w:sz w:val="32"/>
          <w:szCs w:val="28"/>
        </w:rPr>
        <w:t xml:space="preserve"> рублей, в т.ч. из средств ЧУЗ и предпринимательской деятельности (0,9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млн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руб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) – 2 кресла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диализных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, шейкер-инкубатор на 4 планшеты для клинико-диагностической лаборатории,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лапароскоп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для хирургического отделения, 2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инфузионных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насоса,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облучатели-рециркуляторы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, тонометры, термометры, весы и т.д.; из средств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Инвестпрограмм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ОАО «РЖД» (19,8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млн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6449F">
        <w:rPr>
          <w:rFonts w:ascii="Times New Roman" w:hAnsi="Times New Roman" w:cs="Times New Roman"/>
          <w:sz w:val="32"/>
          <w:szCs w:val="28"/>
        </w:rPr>
        <w:t>руб</w:t>
      </w:r>
      <w:proofErr w:type="spellEnd"/>
      <w:r w:rsidRPr="0006449F">
        <w:rPr>
          <w:rFonts w:ascii="Times New Roman" w:hAnsi="Times New Roman" w:cs="Times New Roman"/>
          <w:sz w:val="32"/>
          <w:szCs w:val="28"/>
        </w:rPr>
        <w:t xml:space="preserve">) приобретены система ультразвуковая диагностическая </w:t>
      </w:r>
      <w:r w:rsidRPr="0006449F">
        <w:rPr>
          <w:rFonts w:ascii="Times New Roman" w:hAnsi="Times New Roman"/>
          <w:sz w:val="32"/>
          <w:szCs w:val="28"/>
          <w:lang w:val="en-US"/>
        </w:rPr>
        <w:t>A</w:t>
      </w:r>
      <w:proofErr w:type="spellStart"/>
      <w:proofErr w:type="gramStart"/>
      <w:r w:rsidRPr="0006449F">
        <w:rPr>
          <w:rFonts w:ascii="Times New Roman" w:hAnsi="Times New Roman"/>
          <w:sz w:val="32"/>
          <w:szCs w:val="28"/>
        </w:rPr>
        <w:t>р</w:t>
      </w:r>
      <w:proofErr w:type="gramEnd"/>
      <w:r w:rsidRPr="0006449F">
        <w:rPr>
          <w:rFonts w:ascii="Times New Roman" w:hAnsi="Times New Roman"/>
          <w:sz w:val="32"/>
          <w:szCs w:val="28"/>
          <w:lang w:val="en-US"/>
        </w:rPr>
        <w:t>ilioa</w:t>
      </w:r>
      <w:proofErr w:type="spellEnd"/>
      <w:r w:rsidRPr="0006449F">
        <w:rPr>
          <w:rFonts w:ascii="Times New Roman" w:hAnsi="Times New Roman"/>
          <w:sz w:val="32"/>
          <w:szCs w:val="28"/>
        </w:rPr>
        <w:t xml:space="preserve"> 450, аппарат </w:t>
      </w:r>
      <w:proofErr w:type="spellStart"/>
      <w:r w:rsidRPr="0006449F">
        <w:rPr>
          <w:rFonts w:ascii="Times New Roman" w:hAnsi="Times New Roman"/>
          <w:sz w:val="32"/>
          <w:szCs w:val="28"/>
        </w:rPr>
        <w:t>наркозно-дыхательный</w:t>
      </w:r>
      <w:proofErr w:type="spellEnd"/>
      <w:r w:rsidRPr="0006449F">
        <w:rPr>
          <w:rFonts w:ascii="Times New Roman" w:hAnsi="Times New Roman"/>
          <w:sz w:val="32"/>
          <w:szCs w:val="28"/>
        </w:rPr>
        <w:t xml:space="preserve"> </w:t>
      </w:r>
      <w:r w:rsidRPr="0006449F">
        <w:rPr>
          <w:rFonts w:ascii="Times New Roman" w:hAnsi="Times New Roman"/>
          <w:sz w:val="32"/>
          <w:szCs w:val="28"/>
          <w:lang w:val="en-US"/>
        </w:rPr>
        <w:t>WATO</w:t>
      </w:r>
      <w:r w:rsidRPr="0006449F">
        <w:rPr>
          <w:rFonts w:ascii="Times New Roman" w:hAnsi="Times New Roman"/>
          <w:sz w:val="32"/>
          <w:szCs w:val="28"/>
        </w:rPr>
        <w:t xml:space="preserve">  </w:t>
      </w:r>
      <w:r w:rsidRPr="0006449F">
        <w:rPr>
          <w:rFonts w:ascii="Times New Roman" w:hAnsi="Times New Roman" w:cs="Times New Roman"/>
          <w:sz w:val="32"/>
          <w:szCs w:val="28"/>
        </w:rPr>
        <w:t>и 5  медицинских функциональных кроватей.</w:t>
      </w:r>
    </w:p>
    <w:p w:rsidR="0006449F" w:rsidRPr="0006449F" w:rsidRDefault="0006449F" w:rsidP="0006449F">
      <w:pPr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06449F">
        <w:rPr>
          <w:rFonts w:ascii="Times New Roman" w:hAnsi="Times New Roman"/>
          <w:sz w:val="32"/>
          <w:szCs w:val="28"/>
        </w:rPr>
        <w:t xml:space="preserve">За </w:t>
      </w:r>
      <w:proofErr w:type="spellStart"/>
      <w:r w:rsidRPr="0006449F">
        <w:rPr>
          <w:rFonts w:ascii="Times New Roman" w:hAnsi="Times New Roman"/>
          <w:sz w:val="32"/>
          <w:szCs w:val="28"/>
        </w:rPr>
        <w:t>счётсредств</w:t>
      </w:r>
      <w:proofErr w:type="spellEnd"/>
      <w:r w:rsidRPr="0006449F">
        <w:rPr>
          <w:rFonts w:ascii="Times New Roman" w:hAnsi="Times New Roman"/>
          <w:sz w:val="32"/>
          <w:szCs w:val="28"/>
        </w:rPr>
        <w:t xml:space="preserve"> ОАО «РЖД» (инвестиционная программа)  на сумму 4,5 </w:t>
      </w:r>
      <w:proofErr w:type="spellStart"/>
      <w:proofErr w:type="gramStart"/>
      <w:r w:rsidRPr="0006449F">
        <w:rPr>
          <w:rFonts w:ascii="Times New Roman" w:hAnsi="Times New Roman"/>
          <w:sz w:val="32"/>
          <w:szCs w:val="28"/>
        </w:rPr>
        <w:t>млн</w:t>
      </w:r>
      <w:proofErr w:type="spellEnd"/>
      <w:proofErr w:type="gramEnd"/>
      <w:r w:rsidRPr="0006449F">
        <w:rPr>
          <w:rFonts w:ascii="Times New Roman" w:hAnsi="Times New Roman"/>
          <w:sz w:val="32"/>
          <w:szCs w:val="28"/>
        </w:rPr>
        <w:t xml:space="preserve"> рублей в 2022 году проведен капитальный ремонт кабинетов врачей травматолога и инфекциониста (БОКС) на 1 этаже поликлиники ЧУЗ.</w:t>
      </w:r>
    </w:p>
    <w:p w:rsidR="009B3027" w:rsidRPr="0006449F" w:rsidRDefault="009B3027" w:rsidP="009B3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</w:p>
    <w:p w:rsidR="009B3027" w:rsidRDefault="009B3027" w:rsidP="00B2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11" w:rsidRDefault="00FC1D11" w:rsidP="00B2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C0" w:rsidRPr="006918C0" w:rsidRDefault="00FC1D11" w:rsidP="00CF469F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F37B14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CF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E1A" w:rsidRPr="006918C0">
        <w:rPr>
          <w:rFonts w:ascii="Times New Roman" w:hAnsi="Times New Roman" w:cs="Times New Roman"/>
          <w:b/>
          <w:sz w:val="32"/>
          <w:szCs w:val="28"/>
        </w:rPr>
        <w:t xml:space="preserve">Социальная </w:t>
      </w:r>
      <w:r w:rsidR="00770FEB" w:rsidRPr="006918C0">
        <w:rPr>
          <w:rFonts w:ascii="Times New Roman" w:hAnsi="Times New Roman" w:cs="Times New Roman"/>
          <w:b/>
          <w:sz w:val="32"/>
          <w:szCs w:val="28"/>
        </w:rPr>
        <w:t>защита</w:t>
      </w:r>
      <w:r w:rsidR="00CF469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918C0" w:rsidRPr="006918C0">
        <w:rPr>
          <w:rFonts w:ascii="Times New Roman" w:hAnsi="Times New Roman"/>
          <w:sz w:val="32"/>
          <w:szCs w:val="28"/>
        </w:rPr>
        <w:t>Деятельность ОМСУ в социальной сфере, прежде всего, направлена на стабилизацию общественных отношений, жизненного уровня населения, его социальную защиту и поддержку.</w:t>
      </w:r>
      <w:r w:rsidR="00CF469F">
        <w:rPr>
          <w:rFonts w:ascii="Times New Roman" w:hAnsi="Times New Roman"/>
          <w:sz w:val="32"/>
          <w:szCs w:val="28"/>
        </w:rPr>
        <w:t xml:space="preserve"> </w:t>
      </w:r>
      <w:r w:rsidR="006918C0" w:rsidRPr="006918C0">
        <w:rPr>
          <w:rFonts w:ascii="Times New Roman" w:hAnsi="Times New Roman"/>
          <w:sz w:val="32"/>
          <w:szCs w:val="28"/>
        </w:rPr>
        <w:t>Вопросами социальной защиты населения, обеспечением социальных гарантий, социальной поддержкой малоимущих слоев населения занимается Северный отдел РГУ «Центр социальной поддержки населения».</w:t>
      </w:r>
    </w:p>
    <w:p w:rsidR="006918C0" w:rsidRPr="006918C0" w:rsidRDefault="006918C0" w:rsidP="006918C0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6918C0">
        <w:rPr>
          <w:rFonts w:ascii="Times New Roman" w:hAnsi="Times New Roman"/>
          <w:sz w:val="32"/>
          <w:szCs w:val="28"/>
        </w:rPr>
        <w:t>В 2022 г. «дальневосточные выплаты» получили:  единовременное пособие на 1-го ребенка  выплачено 69 получателям на сумму- 2 млн. руб., размер выплаты с  01.01.2022 г.- 30990 руб.</w:t>
      </w:r>
    </w:p>
    <w:p w:rsidR="006918C0" w:rsidRPr="006918C0" w:rsidRDefault="006918C0" w:rsidP="006918C0">
      <w:pPr>
        <w:spacing w:after="0"/>
        <w:ind w:firstLine="708"/>
        <w:jc w:val="both"/>
        <w:rPr>
          <w:rFonts w:ascii="Times New Roman" w:hAnsi="Times New Roman"/>
          <w:sz w:val="32"/>
          <w:szCs w:val="28"/>
        </w:rPr>
      </w:pPr>
      <w:r w:rsidRPr="006918C0">
        <w:rPr>
          <w:rFonts w:ascii="Times New Roman" w:hAnsi="Times New Roman"/>
          <w:sz w:val="32"/>
          <w:szCs w:val="28"/>
        </w:rPr>
        <w:t xml:space="preserve">В 2022 г. за распоряжением региональным материнским (семейным) капиталом в связи с рождением (усыновлением) второго ребенка по г. Северобайкальск обратились 54 семьи на улучшение жилищных условий, согласно заявлениям граждан было перечислено 7,9 млн. руб. </w:t>
      </w:r>
    </w:p>
    <w:p w:rsidR="006918C0" w:rsidRPr="006918C0" w:rsidRDefault="006918C0" w:rsidP="00CF469F">
      <w:pPr>
        <w:spacing w:after="0"/>
        <w:ind w:firstLine="708"/>
        <w:jc w:val="both"/>
        <w:rPr>
          <w:rFonts w:ascii="Times New Roman" w:hAnsi="Times New Roman"/>
          <w:color w:val="262626"/>
          <w:sz w:val="32"/>
          <w:szCs w:val="28"/>
        </w:rPr>
      </w:pPr>
      <w:r w:rsidRPr="006918C0">
        <w:rPr>
          <w:rFonts w:ascii="Times New Roman" w:hAnsi="Times New Roman"/>
          <w:sz w:val="32"/>
          <w:szCs w:val="28"/>
        </w:rPr>
        <w:t xml:space="preserve">В 2022 г. 200 семей получают ежемесячное пособие при рождении (усыновлении)  3-го или последующих детей, пособие выплачивается  ежемесячное пособие в зависимости от доходов семьи. </w:t>
      </w:r>
      <w:r w:rsidR="00CF469F">
        <w:rPr>
          <w:rFonts w:ascii="Times New Roman" w:hAnsi="Times New Roman"/>
          <w:sz w:val="32"/>
          <w:szCs w:val="28"/>
        </w:rPr>
        <w:t xml:space="preserve"> </w:t>
      </w:r>
      <w:r w:rsidRPr="006918C0">
        <w:rPr>
          <w:rFonts w:ascii="Times New Roman" w:hAnsi="Times New Roman"/>
          <w:color w:val="262626"/>
          <w:sz w:val="32"/>
          <w:szCs w:val="28"/>
        </w:rPr>
        <w:t>За  2022 г. республиканский материнский (семейный) капитал получили 38</w:t>
      </w:r>
      <w:r w:rsidRPr="006918C0">
        <w:rPr>
          <w:rFonts w:ascii="Times New Roman" w:hAnsi="Times New Roman"/>
          <w:b/>
          <w:color w:val="262626"/>
          <w:sz w:val="32"/>
          <w:szCs w:val="28"/>
        </w:rPr>
        <w:t xml:space="preserve"> </w:t>
      </w:r>
      <w:r w:rsidRPr="006918C0">
        <w:rPr>
          <w:rFonts w:ascii="Times New Roman" w:hAnsi="Times New Roman"/>
          <w:color w:val="262626"/>
          <w:sz w:val="32"/>
          <w:szCs w:val="28"/>
        </w:rPr>
        <w:t>семей на сумму 2,1 млн. руб., размер выплаты составил на семью 57 т.р.</w:t>
      </w:r>
    </w:p>
    <w:p w:rsidR="006918C0" w:rsidRPr="006918C0" w:rsidRDefault="006918C0" w:rsidP="006918C0">
      <w:pPr>
        <w:spacing w:after="0"/>
        <w:ind w:firstLine="708"/>
        <w:jc w:val="both"/>
        <w:rPr>
          <w:rFonts w:ascii="Times New Roman" w:hAnsi="Times New Roman"/>
          <w:sz w:val="32"/>
          <w:szCs w:val="28"/>
        </w:rPr>
      </w:pPr>
      <w:r w:rsidRPr="006918C0">
        <w:rPr>
          <w:rFonts w:ascii="Times New Roman" w:hAnsi="Times New Roman"/>
          <w:sz w:val="32"/>
          <w:szCs w:val="28"/>
        </w:rPr>
        <w:t xml:space="preserve">Оказана разовая материальная помощь из резервного фонда Правительства РБ в </w:t>
      </w:r>
      <w:proofErr w:type="gramStart"/>
      <w:r w:rsidRPr="006918C0">
        <w:rPr>
          <w:rFonts w:ascii="Times New Roman" w:hAnsi="Times New Roman"/>
          <w:sz w:val="32"/>
          <w:szCs w:val="28"/>
        </w:rPr>
        <w:t>г</w:t>
      </w:r>
      <w:proofErr w:type="gramEnd"/>
      <w:r w:rsidRPr="006918C0">
        <w:rPr>
          <w:rFonts w:ascii="Times New Roman" w:hAnsi="Times New Roman"/>
          <w:sz w:val="32"/>
          <w:szCs w:val="28"/>
        </w:rPr>
        <w:t>. Северобайкальск 42 получателям на сумму 875 тыс. рублей.</w:t>
      </w:r>
    </w:p>
    <w:p w:rsidR="006918C0" w:rsidRPr="006918C0" w:rsidRDefault="006918C0" w:rsidP="00CF46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8C0">
        <w:rPr>
          <w:rFonts w:ascii="Times New Roman" w:hAnsi="Times New Roman"/>
          <w:sz w:val="32"/>
          <w:szCs w:val="28"/>
        </w:rPr>
        <w:t>Материальную помощь гражданам, оказавшимся в трудной жизненной ситуации, получили 33 человека, сумма выплаты составила 69 тыс</w:t>
      </w:r>
      <w:proofErr w:type="gramStart"/>
      <w:r w:rsidRPr="006918C0">
        <w:rPr>
          <w:rFonts w:ascii="Times New Roman" w:hAnsi="Times New Roman"/>
          <w:sz w:val="32"/>
          <w:szCs w:val="28"/>
        </w:rPr>
        <w:t>.р</w:t>
      </w:r>
      <w:proofErr w:type="gramEnd"/>
      <w:r w:rsidRPr="006918C0">
        <w:rPr>
          <w:rFonts w:ascii="Times New Roman" w:hAnsi="Times New Roman"/>
          <w:sz w:val="32"/>
          <w:szCs w:val="28"/>
        </w:rPr>
        <w:t xml:space="preserve">уб.  </w:t>
      </w:r>
      <w:r w:rsidRPr="006918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Работа социальной комиссии</w:t>
      </w:r>
      <w:r w:rsidR="00CF46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6918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918C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Управлением делами (Юридический отдел) обеспечивается работа Социальной комиссии администрации муниципального образования «город Северобайкальск», организация выплат гражданам разовой материальной помощи за счет средств резервного фонда непредвиденных расходов.</w:t>
      </w:r>
      <w:r w:rsidR="00CF46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918C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2022 году проведено 7 заседаний</w:t>
      </w:r>
      <w:r w:rsidRPr="006918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комиссии</w:t>
      </w:r>
      <w:r w:rsidRPr="006918C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по результатам которых материальная  помощь оказана 12 </w:t>
      </w:r>
      <w:r w:rsidRPr="006918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гражданам </w:t>
      </w:r>
      <w:r w:rsidRPr="006918C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(по жизненным показаниям, в связи с пожаром, а также в связи с гибелью участника специальной военной операции), на общую сумму 156 300</w:t>
      </w:r>
      <w:r w:rsidRPr="006918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рублей</w:t>
      </w:r>
      <w:r w:rsidRPr="006918C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770FEB" w:rsidRPr="006918C0" w:rsidRDefault="00770FEB" w:rsidP="00770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</w:p>
    <w:p w:rsidR="00770FEB" w:rsidRDefault="00770FEB" w:rsidP="00770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770FEB" w:rsidRPr="00CF469F" w:rsidRDefault="00770FEB" w:rsidP="00770F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F469F"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lastRenderedPageBreak/>
        <w:t xml:space="preserve">Слайд </w:t>
      </w:r>
      <w:r w:rsidR="00FC1D11" w:rsidRPr="00CF46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</w:t>
      </w:r>
    </w:p>
    <w:p w:rsidR="00B215BD" w:rsidRPr="00CF469F" w:rsidRDefault="00B215BD" w:rsidP="00B215B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F469F">
        <w:rPr>
          <w:rFonts w:ascii="Times New Roman" w:hAnsi="Times New Roman" w:cs="Times New Roman"/>
          <w:sz w:val="32"/>
          <w:szCs w:val="28"/>
        </w:rPr>
        <w:t>Созданы условия для реализации государственных полномочий в сфере системы профилактики безнадзорности и правонарушений несовершеннолетних, опеки и попечительства.</w:t>
      </w:r>
    </w:p>
    <w:p w:rsidR="00B215BD" w:rsidRPr="00CF469F" w:rsidRDefault="00B215BD" w:rsidP="00B215B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CF469F">
        <w:rPr>
          <w:rFonts w:ascii="Times New Roman" w:hAnsi="Times New Roman" w:cs="Times New Roman"/>
          <w:sz w:val="32"/>
          <w:szCs w:val="28"/>
        </w:rPr>
        <w:t xml:space="preserve">Численность детского населения города </w:t>
      </w:r>
      <w:r w:rsidR="00200E2B" w:rsidRPr="00CF469F">
        <w:rPr>
          <w:rFonts w:ascii="Times New Roman" w:hAnsi="Times New Roman" w:cs="Times New Roman"/>
          <w:sz w:val="32"/>
          <w:szCs w:val="28"/>
        </w:rPr>
        <w:t>на конец года</w:t>
      </w:r>
      <w:r w:rsidRPr="00CF469F">
        <w:rPr>
          <w:rFonts w:ascii="Times New Roman" w:hAnsi="Times New Roman" w:cs="Times New Roman"/>
          <w:sz w:val="32"/>
          <w:szCs w:val="28"/>
        </w:rPr>
        <w:t xml:space="preserve"> составляет 6118 человек.</w:t>
      </w:r>
    </w:p>
    <w:p w:rsidR="00CF469F" w:rsidRPr="00CF469F" w:rsidRDefault="00CF469F" w:rsidP="00CF4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CF469F">
        <w:rPr>
          <w:rFonts w:ascii="Times New Roman" w:hAnsi="Times New Roman" w:cs="Times New Roman"/>
          <w:sz w:val="32"/>
        </w:rPr>
        <w:t xml:space="preserve">На 01.01.2023 г. на профилактическом учете в комиссии состоит 15 подростков, (АППГ - 12) и 21 семья, находящаяся в социально-опасном положении (АППГ - 20) в них проживает 43 ребенка. </w:t>
      </w:r>
    </w:p>
    <w:p w:rsidR="00CF469F" w:rsidRPr="00CF469F" w:rsidRDefault="00CF469F" w:rsidP="00CF4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CF469F">
        <w:rPr>
          <w:rFonts w:ascii="Times New Roman" w:hAnsi="Times New Roman" w:cs="Times New Roman"/>
          <w:sz w:val="32"/>
        </w:rPr>
        <w:t>За истекший период 2022 г. 17 подростков были признаны находящимися в социально-опасном положении за совершение противоправных деяний, 13 снято с учета, 15 семей СОП поставлено на учет, 13 снято.</w:t>
      </w:r>
    </w:p>
    <w:p w:rsidR="00CF469F" w:rsidRPr="00CF469F" w:rsidRDefault="00CF469F" w:rsidP="00CF469F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CF469F">
        <w:rPr>
          <w:rFonts w:ascii="Times New Roman" w:hAnsi="Times New Roman" w:cs="Times New Roman"/>
          <w:sz w:val="32"/>
        </w:rPr>
        <w:t>Количество преступлений, совершенных несовершеннолетними за 12 месяцев 2022 г. – 6 (АППГ – 12)</w:t>
      </w:r>
    </w:p>
    <w:p w:rsidR="00CF469F" w:rsidRPr="00CF469F" w:rsidRDefault="00CF469F" w:rsidP="00CF469F">
      <w:pPr>
        <w:pStyle w:val="ab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28"/>
        </w:rPr>
      </w:pPr>
      <w:r w:rsidRPr="00CF469F">
        <w:rPr>
          <w:rFonts w:ascii="Times New Roman" w:hAnsi="Times New Roman"/>
          <w:sz w:val="32"/>
          <w:szCs w:val="28"/>
        </w:rPr>
        <w:t xml:space="preserve">В отношении несовершеннолетних за 2022 год было совершенно 41 преступление (АППГ - 31). </w:t>
      </w:r>
      <w:r w:rsidRPr="00CF469F">
        <w:rPr>
          <w:rFonts w:ascii="Times New Roman" w:hAnsi="Times New Roman"/>
          <w:color w:val="000000"/>
          <w:sz w:val="32"/>
          <w:szCs w:val="28"/>
        </w:rPr>
        <w:t xml:space="preserve">Фактов жестокого обращения с несовершеннолетними не зарегистрировано. </w:t>
      </w:r>
    </w:p>
    <w:p w:rsidR="00CF469F" w:rsidRPr="00CF469F" w:rsidRDefault="00CF469F" w:rsidP="00CF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CF469F">
        <w:rPr>
          <w:rFonts w:ascii="Times New Roman" w:hAnsi="Times New Roman" w:cs="Times New Roman"/>
          <w:sz w:val="32"/>
          <w:szCs w:val="28"/>
        </w:rPr>
        <w:t xml:space="preserve">В органе опеки и попечительства администрации муниципального образования «город Северобайкальск»  по состоянию на 01.01.2023 года  на учете нуждающихся в предоставлении жилого помещения по договору найма специализированного жилого помещения состоит 43 человека из числа детей-сирот, детей оставшихся без попечения родителей, не имеющих закрепленного жилого помещения, из них 34 человека старше 18 лет. </w:t>
      </w:r>
      <w:proofErr w:type="gramEnd"/>
    </w:p>
    <w:p w:rsidR="00CF469F" w:rsidRPr="00CF469F" w:rsidRDefault="00CF469F" w:rsidP="00CF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F469F">
        <w:rPr>
          <w:rFonts w:ascii="Times New Roman" w:hAnsi="Times New Roman" w:cs="Times New Roman"/>
          <w:sz w:val="32"/>
          <w:szCs w:val="28"/>
        </w:rPr>
        <w:t xml:space="preserve">В 2022 году на территории города Северобайкальск  приобретено 2 квартиры  лицам из числа детей-сирот, детей оставшихся без попечения родителей. Заключены договора найма специализированного жилого помещения специализированного жилищного фонда сроком на 5 лет. Следует отметить, что жилые помещения предоставляются Министерством социальной защиты населения РБ и предоставляются в порядке общей очереди по Республике Бурятия. В план на 2023 год – 4 квартиры. </w:t>
      </w:r>
    </w:p>
    <w:p w:rsidR="00926623" w:rsidRPr="00CF469F" w:rsidRDefault="00926623" w:rsidP="00D40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</w:p>
    <w:p w:rsidR="00D408E9" w:rsidRPr="00CF469F" w:rsidRDefault="00D408E9" w:rsidP="00D40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</w:pPr>
      <w:r w:rsidRPr="00CF469F"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 xml:space="preserve">Слайд </w:t>
      </w:r>
      <w:r w:rsidR="00FC1D11" w:rsidRPr="00CF469F">
        <w:rPr>
          <w:rFonts w:ascii="Times New Roman" w:eastAsia="Times New Roman" w:hAnsi="Times New Roman" w:cs="Times New Roman"/>
          <w:b/>
          <w:sz w:val="32"/>
          <w:szCs w:val="28"/>
          <w:highlight w:val="lightGray"/>
          <w:lang w:eastAsia="ru-RU"/>
        </w:rPr>
        <w:t>34</w:t>
      </w:r>
    </w:p>
    <w:p w:rsidR="00AC2563" w:rsidRPr="00EC643A" w:rsidRDefault="00100404" w:rsidP="00DE133B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Достигнутые показатели</w:t>
      </w:r>
      <w:r w:rsidR="00AC2563" w:rsidRPr="00CF469F">
        <w:rPr>
          <w:rFonts w:ascii="Times New Roman" w:hAnsi="Times New Roman" w:cs="Times New Roman"/>
          <w:sz w:val="32"/>
          <w:szCs w:val="28"/>
        </w:rPr>
        <w:t xml:space="preserve"> позволяют с уверенностью смотреть в будущее, впереди много целей и задач. Работы много. Спасибо за внимание!</w:t>
      </w:r>
    </w:p>
    <w:sectPr w:rsidR="00AC2563" w:rsidRPr="00EC643A" w:rsidSect="00CD4928"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DE" w:rsidRDefault="006C11DE" w:rsidP="00F62315">
      <w:pPr>
        <w:spacing w:after="0" w:line="240" w:lineRule="auto"/>
      </w:pPr>
      <w:r>
        <w:separator/>
      </w:r>
    </w:p>
  </w:endnote>
  <w:endnote w:type="continuationSeparator" w:id="0">
    <w:p w:rsidR="006C11DE" w:rsidRDefault="006C11DE" w:rsidP="00F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77537"/>
      <w:docPartObj>
        <w:docPartGallery w:val="Page Numbers (Bottom of Page)"/>
        <w:docPartUnique/>
      </w:docPartObj>
    </w:sdtPr>
    <w:sdtContent>
      <w:p w:rsidR="00AA098A" w:rsidRDefault="001F0931">
        <w:pPr>
          <w:pStyle w:val="af"/>
          <w:jc w:val="right"/>
        </w:pPr>
        <w:fldSimple w:instr="PAGE   \* MERGEFORMAT">
          <w:r w:rsidR="00100404">
            <w:rPr>
              <w:noProof/>
            </w:rPr>
            <w:t>13</w:t>
          </w:r>
        </w:fldSimple>
      </w:p>
    </w:sdtContent>
  </w:sdt>
  <w:p w:rsidR="00AA098A" w:rsidRDefault="00AA098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DE" w:rsidRDefault="006C11DE" w:rsidP="00F62315">
      <w:pPr>
        <w:spacing w:after="0" w:line="240" w:lineRule="auto"/>
      </w:pPr>
      <w:r>
        <w:separator/>
      </w:r>
    </w:p>
  </w:footnote>
  <w:footnote w:type="continuationSeparator" w:id="0">
    <w:p w:rsidR="006C11DE" w:rsidRDefault="006C11DE" w:rsidP="00F6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346"/>
    <w:multiLevelType w:val="hybridMultilevel"/>
    <w:tmpl w:val="CBB8F6B4"/>
    <w:lvl w:ilvl="0" w:tplc="F07A2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0C7DD4"/>
    <w:multiLevelType w:val="hybridMultilevel"/>
    <w:tmpl w:val="DA801CCC"/>
    <w:lvl w:ilvl="0" w:tplc="F8CAF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8F0822"/>
    <w:multiLevelType w:val="hybridMultilevel"/>
    <w:tmpl w:val="24CE3FE0"/>
    <w:lvl w:ilvl="0" w:tplc="DDB2710E">
      <w:start w:val="3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A9C2EC2"/>
    <w:multiLevelType w:val="hybridMultilevel"/>
    <w:tmpl w:val="B560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C462F"/>
    <w:multiLevelType w:val="hybridMultilevel"/>
    <w:tmpl w:val="6494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A68EC"/>
    <w:multiLevelType w:val="hybridMultilevel"/>
    <w:tmpl w:val="C8282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CF3"/>
    <w:rsid w:val="000123B8"/>
    <w:rsid w:val="00027A33"/>
    <w:rsid w:val="00035DBB"/>
    <w:rsid w:val="0006449F"/>
    <w:rsid w:val="0007772C"/>
    <w:rsid w:val="00087AE7"/>
    <w:rsid w:val="000A067D"/>
    <w:rsid w:val="000A7A36"/>
    <w:rsid w:val="000B578D"/>
    <w:rsid w:val="000C72EC"/>
    <w:rsid w:val="000D6F7E"/>
    <w:rsid w:val="000E6237"/>
    <w:rsid w:val="000F1568"/>
    <w:rsid w:val="00100404"/>
    <w:rsid w:val="00102FFA"/>
    <w:rsid w:val="00103020"/>
    <w:rsid w:val="00111D38"/>
    <w:rsid w:val="0011586D"/>
    <w:rsid w:val="001202EC"/>
    <w:rsid w:val="00126FCB"/>
    <w:rsid w:val="00127325"/>
    <w:rsid w:val="00127C97"/>
    <w:rsid w:val="00136AA0"/>
    <w:rsid w:val="001438FE"/>
    <w:rsid w:val="00143988"/>
    <w:rsid w:val="0014574B"/>
    <w:rsid w:val="00145A16"/>
    <w:rsid w:val="00152289"/>
    <w:rsid w:val="0015283A"/>
    <w:rsid w:val="00155422"/>
    <w:rsid w:val="0016156F"/>
    <w:rsid w:val="00167678"/>
    <w:rsid w:val="001706BF"/>
    <w:rsid w:val="00172D05"/>
    <w:rsid w:val="00175C2E"/>
    <w:rsid w:val="00175D5C"/>
    <w:rsid w:val="001844C3"/>
    <w:rsid w:val="00185193"/>
    <w:rsid w:val="00185D46"/>
    <w:rsid w:val="001B7D78"/>
    <w:rsid w:val="001C0754"/>
    <w:rsid w:val="001C0E15"/>
    <w:rsid w:val="001C1A59"/>
    <w:rsid w:val="001E008D"/>
    <w:rsid w:val="001E0324"/>
    <w:rsid w:val="001E67D6"/>
    <w:rsid w:val="001F0931"/>
    <w:rsid w:val="00200E2B"/>
    <w:rsid w:val="00202D66"/>
    <w:rsid w:val="002037EC"/>
    <w:rsid w:val="00210A14"/>
    <w:rsid w:val="00213E6C"/>
    <w:rsid w:val="00213E88"/>
    <w:rsid w:val="0023231C"/>
    <w:rsid w:val="00256841"/>
    <w:rsid w:val="00257699"/>
    <w:rsid w:val="00264595"/>
    <w:rsid w:val="00276871"/>
    <w:rsid w:val="00281AA5"/>
    <w:rsid w:val="002A1E40"/>
    <w:rsid w:val="002B17A7"/>
    <w:rsid w:val="002C415A"/>
    <w:rsid w:val="002C6454"/>
    <w:rsid w:val="002D6AA2"/>
    <w:rsid w:val="002E1046"/>
    <w:rsid w:val="002E65AD"/>
    <w:rsid w:val="00322442"/>
    <w:rsid w:val="00346A81"/>
    <w:rsid w:val="00352AB3"/>
    <w:rsid w:val="00377356"/>
    <w:rsid w:val="00386782"/>
    <w:rsid w:val="003A08C1"/>
    <w:rsid w:val="003F5313"/>
    <w:rsid w:val="004036D3"/>
    <w:rsid w:val="0040521D"/>
    <w:rsid w:val="00417EE3"/>
    <w:rsid w:val="00457B7E"/>
    <w:rsid w:val="00460AA1"/>
    <w:rsid w:val="00482515"/>
    <w:rsid w:val="004B59A2"/>
    <w:rsid w:val="004D5C15"/>
    <w:rsid w:val="00536436"/>
    <w:rsid w:val="00562B8C"/>
    <w:rsid w:val="0057144A"/>
    <w:rsid w:val="0058016C"/>
    <w:rsid w:val="00587AA0"/>
    <w:rsid w:val="00593DB0"/>
    <w:rsid w:val="005A3AFA"/>
    <w:rsid w:val="005A42DE"/>
    <w:rsid w:val="005B06DA"/>
    <w:rsid w:val="005B3DD4"/>
    <w:rsid w:val="005C3765"/>
    <w:rsid w:val="005C6E63"/>
    <w:rsid w:val="005D7450"/>
    <w:rsid w:val="005F2D69"/>
    <w:rsid w:val="006116B6"/>
    <w:rsid w:val="0061342E"/>
    <w:rsid w:val="0063463C"/>
    <w:rsid w:val="00635288"/>
    <w:rsid w:val="00637432"/>
    <w:rsid w:val="00637DCC"/>
    <w:rsid w:val="00653F66"/>
    <w:rsid w:val="00666CB4"/>
    <w:rsid w:val="00674588"/>
    <w:rsid w:val="00677B54"/>
    <w:rsid w:val="006918C0"/>
    <w:rsid w:val="00694C3B"/>
    <w:rsid w:val="006A47A4"/>
    <w:rsid w:val="006C11DE"/>
    <w:rsid w:val="006C2A31"/>
    <w:rsid w:val="006E6861"/>
    <w:rsid w:val="006F0E28"/>
    <w:rsid w:val="0072243F"/>
    <w:rsid w:val="007240F4"/>
    <w:rsid w:val="00724419"/>
    <w:rsid w:val="00732A73"/>
    <w:rsid w:val="007368D9"/>
    <w:rsid w:val="00754659"/>
    <w:rsid w:val="0075794E"/>
    <w:rsid w:val="00766AED"/>
    <w:rsid w:val="00770FEB"/>
    <w:rsid w:val="00782FF6"/>
    <w:rsid w:val="007C47CB"/>
    <w:rsid w:val="007D2FCF"/>
    <w:rsid w:val="007E206C"/>
    <w:rsid w:val="007E685D"/>
    <w:rsid w:val="007F0678"/>
    <w:rsid w:val="008031A0"/>
    <w:rsid w:val="008058CD"/>
    <w:rsid w:val="00815870"/>
    <w:rsid w:val="00825283"/>
    <w:rsid w:val="008265E3"/>
    <w:rsid w:val="00837CBF"/>
    <w:rsid w:val="00843B8C"/>
    <w:rsid w:val="00844EA8"/>
    <w:rsid w:val="0088647F"/>
    <w:rsid w:val="008A1E6E"/>
    <w:rsid w:val="008A6E6C"/>
    <w:rsid w:val="008B00BC"/>
    <w:rsid w:val="008B00FE"/>
    <w:rsid w:val="008B6102"/>
    <w:rsid w:val="008F3C84"/>
    <w:rsid w:val="00901722"/>
    <w:rsid w:val="009112B5"/>
    <w:rsid w:val="00912AE4"/>
    <w:rsid w:val="009229A7"/>
    <w:rsid w:val="00926623"/>
    <w:rsid w:val="00933A95"/>
    <w:rsid w:val="00933CB3"/>
    <w:rsid w:val="0094634A"/>
    <w:rsid w:val="00957AD7"/>
    <w:rsid w:val="009640DB"/>
    <w:rsid w:val="00983E1A"/>
    <w:rsid w:val="009A4D93"/>
    <w:rsid w:val="009A6028"/>
    <w:rsid w:val="009B3027"/>
    <w:rsid w:val="009B4610"/>
    <w:rsid w:val="009B647F"/>
    <w:rsid w:val="009E6DFA"/>
    <w:rsid w:val="009F05EB"/>
    <w:rsid w:val="009F2F46"/>
    <w:rsid w:val="00A41252"/>
    <w:rsid w:val="00A43321"/>
    <w:rsid w:val="00A5476C"/>
    <w:rsid w:val="00A605D8"/>
    <w:rsid w:val="00A60C6C"/>
    <w:rsid w:val="00A641F8"/>
    <w:rsid w:val="00A70B33"/>
    <w:rsid w:val="00A7272C"/>
    <w:rsid w:val="00A946EB"/>
    <w:rsid w:val="00AA098A"/>
    <w:rsid w:val="00AA40E6"/>
    <w:rsid w:val="00AC2563"/>
    <w:rsid w:val="00AC33C0"/>
    <w:rsid w:val="00B0649C"/>
    <w:rsid w:val="00B14B52"/>
    <w:rsid w:val="00B16342"/>
    <w:rsid w:val="00B20239"/>
    <w:rsid w:val="00B215BD"/>
    <w:rsid w:val="00B33EE5"/>
    <w:rsid w:val="00B415E5"/>
    <w:rsid w:val="00B47DB9"/>
    <w:rsid w:val="00B9289F"/>
    <w:rsid w:val="00B97AEF"/>
    <w:rsid w:val="00BC33AF"/>
    <w:rsid w:val="00BD2A91"/>
    <w:rsid w:val="00BD2BF8"/>
    <w:rsid w:val="00BD6940"/>
    <w:rsid w:val="00BD6CF3"/>
    <w:rsid w:val="00C07F82"/>
    <w:rsid w:val="00C1634C"/>
    <w:rsid w:val="00C27355"/>
    <w:rsid w:val="00C37F50"/>
    <w:rsid w:val="00C43947"/>
    <w:rsid w:val="00C524C5"/>
    <w:rsid w:val="00C57D18"/>
    <w:rsid w:val="00C629BC"/>
    <w:rsid w:val="00C6489F"/>
    <w:rsid w:val="00C824E7"/>
    <w:rsid w:val="00C862DC"/>
    <w:rsid w:val="00CA0451"/>
    <w:rsid w:val="00CA4279"/>
    <w:rsid w:val="00CD24D0"/>
    <w:rsid w:val="00CD4928"/>
    <w:rsid w:val="00CF37A3"/>
    <w:rsid w:val="00CF3B12"/>
    <w:rsid w:val="00CF469F"/>
    <w:rsid w:val="00D201F7"/>
    <w:rsid w:val="00D21445"/>
    <w:rsid w:val="00D3158A"/>
    <w:rsid w:val="00D34903"/>
    <w:rsid w:val="00D408E9"/>
    <w:rsid w:val="00D50D19"/>
    <w:rsid w:val="00D50E37"/>
    <w:rsid w:val="00D678FB"/>
    <w:rsid w:val="00D90548"/>
    <w:rsid w:val="00DB5E62"/>
    <w:rsid w:val="00DC73FA"/>
    <w:rsid w:val="00DE133B"/>
    <w:rsid w:val="00DF49C8"/>
    <w:rsid w:val="00E21BD5"/>
    <w:rsid w:val="00E330F7"/>
    <w:rsid w:val="00E33B97"/>
    <w:rsid w:val="00E54550"/>
    <w:rsid w:val="00E618A6"/>
    <w:rsid w:val="00E77AAB"/>
    <w:rsid w:val="00E80E2A"/>
    <w:rsid w:val="00E96277"/>
    <w:rsid w:val="00EB6C1C"/>
    <w:rsid w:val="00EC643A"/>
    <w:rsid w:val="00ED1FCC"/>
    <w:rsid w:val="00EE516A"/>
    <w:rsid w:val="00EE7EB1"/>
    <w:rsid w:val="00F00FE1"/>
    <w:rsid w:val="00F1225E"/>
    <w:rsid w:val="00F15677"/>
    <w:rsid w:val="00F1590D"/>
    <w:rsid w:val="00F21EB7"/>
    <w:rsid w:val="00F37B14"/>
    <w:rsid w:val="00F45C99"/>
    <w:rsid w:val="00F53FE6"/>
    <w:rsid w:val="00F62315"/>
    <w:rsid w:val="00F75382"/>
    <w:rsid w:val="00F803D5"/>
    <w:rsid w:val="00FC1D11"/>
    <w:rsid w:val="00FF3E08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1F8"/>
    <w:pPr>
      <w:ind w:left="720"/>
      <w:contextualSpacing/>
    </w:pPr>
  </w:style>
  <w:style w:type="paragraph" w:styleId="a6">
    <w:name w:val="Normal (Web)"/>
    <w:basedOn w:val="a"/>
    <w:link w:val="a7"/>
    <w:uiPriority w:val="99"/>
    <w:qFormat/>
    <w:rsid w:val="00E7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qFormat/>
    <w:locked/>
    <w:rsid w:val="00E77A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A4D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9A4D93"/>
    <w:rPr>
      <w:rFonts w:ascii="Times New Roman" w:eastAsia="Times New Roman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40521D"/>
    <w:rPr>
      <w:b/>
      <w:bCs/>
    </w:rPr>
  </w:style>
  <w:style w:type="paragraph" w:styleId="ab">
    <w:name w:val="Body Text"/>
    <w:basedOn w:val="a"/>
    <w:link w:val="ac"/>
    <w:uiPriority w:val="99"/>
    <w:unhideWhenUsed/>
    <w:rsid w:val="0040521D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0521D"/>
    <w:rPr>
      <w:rFonts w:ascii="Calibri" w:eastAsia="Times New Roman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6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2315"/>
  </w:style>
  <w:style w:type="paragraph" w:styleId="af">
    <w:name w:val="footer"/>
    <w:basedOn w:val="a"/>
    <w:link w:val="af0"/>
    <w:uiPriority w:val="99"/>
    <w:unhideWhenUsed/>
    <w:rsid w:val="00F6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2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E9631-C64F-4F17-91FE-AECC695E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Северобайкальск"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AK-47</cp:lastModifiedBy>
  <cp:revision>20</cp:revision>
  <cp:lastPrinted>2023-03-22T10:07:00Z</cp:lastPrinted>
  <dcterms:created xsi:type="dcterms:W3CDTF">2023-03-21T06:54:00Z</dcterms:created>
  <dcterms:modified xsi:type="dcterms:W3CDTF">2023-03-22T10:07:00Z</dcterms:modified>
</cp:coreProperties>
</file>