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55613D" w:rsidRPr="00904282" w:rsidRDefault="00904282" w:rsidP="00904282">
      <w:pPr>
        <w:pStyle w:val="a3"/>
        <w:jc w:val="center"/>
        <w:rPr>
          <w:iCs/>
          <w:spacing w:val="-1"/>
          <w:sz w:val="22"/>
          <w:szCs w:val="22"/>
        </w:rPr>
      </w:pPr>
      <w:r>
        <w:rPr>
          <w:iCs/>
          <w:sz w:val="22"/>
          <w:szCs w:val="22"/>
        </w:rPr>
        <w:t xml:space="preserve">О признании </w:t>
      </w:r>
      <w:r>
        <w:rPr>
          <w:iCs/>
          <w:sz w:val="22"/>
          <w:szCs w:val="22"/>
        </w:rPr>
        <w:t xml:space="preserve">электронного </w:t>
      </w:r>
      <w:r>
        <w:rPr>
          <w:iCs/>
          <w:sz w:val="22"/>
          <w:szCs w:val="22"/>
        </w:rPr>
        <w:t xml:space="preserve">аукциона </w:t>
      </w:r>
      <w:r>
        <w:rPr>
          <w:iCs/>
          <w:spacing w:val="-1"/>
          <w:sz w:val="22"/>
          <w:szCs w:val="22"/>
        </w:rPr>
        <w:t>несостоявшимся</w:t>
      </w:r>
      <w:r>
        <w:rPr>
          <w:iCs/>
          <w:spacing w:val="-1"/>
          <w:sz w:val="22"/>
          <w:szCs w:val="22"/>
        </w:rPr>
        <w:t xml:space="preserve"> </w:t>
      </w:r>
      <w:r w:rsidR="0055613D" w:rsidRPr="0055613D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право </w:t>
      </w:r>
      <w:r w:rsidR="0055613D" w:rsidRPr="0055613D">
        <w:rPr>
          <w:sz w:val="24"/>
          <w:szCs w:val="24"/>
        </w:rPr>
        <w:t>заключени</w:t>
      </w:r>
      <w:r>
        <w:rPr>
          <w:sz w:val="24"/>
          <w:szCs w:val="24"/>
        </w:rPr>
        <w:t>я</w:t>
      </w:r>
      <w:r w:rsidR="0055613D" w:rsidRPr="0055613D">
        <w:rPr>
          <w:sz w:val="24"/>
          <w:szCs w:val="24"/>
        </w:rPr>
        <w:t xml:space="preserve"> договора аренды земельного участка</w:t>
      </w:r>
      <w:bookmarkStart w:id="0" w:name="_GoBack"/>
      <w:bookmarkEnd w:id="0"/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006D79">
        <w:rPr>
          <w:iCs/>
          <w:spacing w:val="-7"/>
          <w:sz w:val="24"/>
          <w:szCs w:val="24"/>
        </w:rPr>
        <w:t>17 января 2024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 w:rsidR="00006D79">
        <w:rPr>
          <w:sz w:val="24"/>
          <w:szCs w:val="24"/>
        </w:rPr>
        <w:t xml:space="preserve"> </w:t>
      </w:r>
      <w:r w:rsidR="00006D79" w:rsidRPr="00006D79">
        <w:rPr>
          <w:b/>
          <w:sz w:val="24"/>
          <w:szCs w:val="24"/>
        </w:rPr>
        <w:t>17.01.2024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006D79" w:rsidRPr="00006D79">
        <w:rPr>
          <w:b/>
          <w:sz w:val="24"/>
          <w:szCs w:val="24"/>
        </w:rPr>
        <w:t>23000030020000000019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r w:rsidRPr="001B0A55">
        <w:rPr>
          <w:sz w:val="24"/>
          <w:szCs w:val="24"/>
        </w:rPr>
        <w:t>https://egov-buryatia.ru/gsevbk/</w:t>
      </w:r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006D79">
        <w:rPr>
          <w:b/>
          <w:sz w:val="24"/>
          <w:szCs w:val="24"/>
        </w:rPr>
        <w:t>08.12.</w:t>
      </w:r>
      <w:r w:rsidR="00B825E0">
        <w:rPr>
          <w:b/>
          <w:sz w:val="24"/>
          <w:szCs w:val="24"/>
        </w:rPr>
        <w:t>2023</w:t>
      </w:r>
      <w:r w:rsidR="00DF78A5" w:rsidRPr="001B0A55">
        <w:rPr>
          <w:b/>
          <w:sz w:val="24"/>
          <w:szCs w:val="24"/>
        </w:rPr>
        <w:t xml:space="preserve"> г. по </w:t>
      </w:r>
      <w:r w:rsidR="00006D79">
        <w:rPr>
          <w:b/>
          <w:sz w:val="24"/>
          <w:szCs w:val="24"/>
        </w:rPr>
        <w:t>12.01.2024</w:t>
      </w:r>
      <w:r w:rsidR="00DF78A5" w:rsidRPr="001B0A55">
        <w:rPr>
          <w:b/>
          <w:sz w:val="24"/>
          <w:szCs w:val="24"/>
        </w:rPr>
        <w:t xml:space="preserve"> г.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006D79">
        <w:rPr>
          <w:b/>
          <w:sz w:val="24"/>
          <w:szCs w:val="24"/>
        </w:rPr>
        <w:t>1012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006D79">
        <w:rPr>
          <w:b/>
          <w:sz w:val="24"/>
          <w:szCs w:val="24"/>
        </w:rPr>
        <w:t>28.11</w:t>
      </w:r>
      <w:r w:rsidR="008E359A" w:rsidRPr="008E359A">
        <w:rPr>
          <w:b/>
          <w:sz w:val="24"/>
          <w:szCs w:val="24"/>
        </w:rPr>
        <w:t xml:space="preserve">.2023г.  </w:t>
      </w:r>
      <w:r w:rsidR="00006D79"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833C2F" w:rsidRPr="00833C2F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="00833C2F"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BA7E6A" w:rsidRDefault="00006D79" w:rsidP="00833C2F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Зайцева С.М.</w:t>
      </w:r>
      <w:r w:rsidR="00BA7E6A" w:rsidRPr="00BA7E6A">
        <w:rPr>
          <w:color w:val="000000" w:themeColor="text1"/>
          <w:sz w:val="24"/>
          <w:szCs w:val="24"/>
        </w:rPr>
        <w:t xml:space="preserve"> –</w:t>
      </w:r>
      <w:bookmarkStart w:id="1" w:name="_Hlk143765250"/>
      <w:r w:rsidR="00121A9C">
        <w:rPr>
          <w:color w:val="000000" w:themeColor="text1"/>
          <w:sz w:val="24"/>
          <w:szCs w:val="24"/>
        </w:rPr>
        <w:t xml:space="preserve"> </w:t>
      </w:r>
      <w:bookmarkStart w:id="2" w:name="_Hlk144898155"/>
      <w:r>
        <w:rPr>
          <w:color w:val="000000" w:themeColor="text1"/>
          <w:sz w:val="24"/>
          <w:szCs w:val="24"/>
        </w:rPr>
        <w:t>Заместитель н</w:t>
      </w:r>
      <w:r w:rsidR="00121A9C">
        <w:rPr>
          <w:color w:val="000000" w:themeColor="text1"/>
          <w:sz w:val="24"/>
          <w:szCs w:val="24"/>
        </w:rPr>
        <w:t>ачальник</w:t>
      </w:r>
      <w:r>
        <w:rPr>
          <w:color w:val="000000" w:themeColor="text1"/>
          <w:sz w:val="24"/>
          <w:szCs w:val="24"/>
        </w:rPr>
        <w:t>а</w:t>
      </w:r>
      <w:r w:rsidR="00C44D9A">
        <w:rPr>
          <w:color w:val="000000" w:themeColor="text1"/>
          <w:sz w:val="24"/>
          <w:szCs w:val="24"/>
        </w:rPr>
        <w:t xml:space="preserve"> </w:t>
      </w:r>
      <w:r w:rsidR="00BA7E6A"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1"/>
    </w:p>
    <w:bookmarkEnd w:id="2"/>
    <w:p w:rsidR="00833C2F" w:rsidRPr="00833C2F" w:rsidRDefault="005E3974" w:rsidP="00833C2F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Лебедева И.А. – </w:t>
      </w:r>
      <w:r w:rsidR="00AE1D31">
        <w:rPr>
          <w:color w:val="000000" w:themeColor="text1"/>
          <w:sz w:val="24"/>
          <w:szCs w:val="24"/>
        </w:rPr>
        <w:t>В</w:t>
      </w:r>
      <w:r>
        <w:rPr>
          <w:color w:val="000000" w:themeColor="text1"/>
          <w:sz w:val="24"/>
          <w:szCs w:val="24"/>
        </w:rPr>
        <w:t xml:space="preserve">едущий специалист </w:t>
      </w:r>
      <w:r w:rsidR="00833C2F" w:rsidRPr="00833C2F">
        <w:rPr>
          <w:color w:val="000000" w:themeColor="text1"/>
          <w:sz w:val="24"/>
          <w:szCs w:val="24"/>
        </w:rPr>
        <w:t>юридического отдела Управления делами администрации муниципального образования «город Северобайкальск».</w:t>
      </w:r>
    </w:p>
    <w:p w:rsidR="00833C2F" w:rsidRPr="00833C2F" w:rsidRDefault="00B825E0" w:rsidP="00833C2F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Межова Т.П</w:t>
      </w:r>
      <w:r w:rsidR="00833C2F" w:rsidRPr="00833C2F">
        <w:rPr>
          <w:color w:val="000000" w:themeColor="text1"/>
          <w:sz w:val="24"/>
          <w:szCs w:val="24"/>
        </w:rPr>
        <w:t xml:space="preserve">.– </w:t>
      </w:r>
      <w:r w:rsidR="00E943F1">
        <w:rPr>
          <w:color w:val="000000" w:themeColor="text1"/>
          <w:sz w:val="24"/>
          <w:szCs w:val="24"/>
        </w:rPr>
        <w:t>Н</w:t>
      </w:r>
      <w:r w:rsidR="00833C2F" w:rsidRPr="00833C2F">
        <w:rPr>
          <w:color w:val="000000" w:themeColor="text1"/>
          <w:sz w:val="24"/>
          <w:szCs w:val="24"/>
        </w:rPr>
        <w:t>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AE1D31" w:rsidRDefault="00600223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33C2F" w:rsidRPr="00833C2F">
        <w:rPr>
          <w:sz w:val="24"/>
          <w:szCs w:val="24"/>
        </w:rPr>
        <w:t>Секретарь комиссии:</w:t>
      </w:r>
      <w:r w:rsidR="00833C2F" w:rsidRPr="00833C2F">
        <w:rPr>
          <w:color w:val="000000" w:themeColor="text1"/>
          <w:sz w:val="24"/>
          <w:szCs w:val="24"/>
        </w:rPr>
        <w:t xml:space="preserve"> </w:t>
      </w:r>
    </w:p>
    <w:p w:rsidR="00833C2F" w:rsidRPr="00AE1D31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Медведева А.И</w:t>
      </w:r>
      <w:r w:rsidR="005E3974">
        <w:rPr>
          <w:sz w:val="24"/>
          <w:szCs w:val="24"/>
        </w:rPr>
        <w:t xml:space="preserve">. - </w:t>
      </w:r>
      <w:r w:rsidR="00E943F1">
        <w:rPr>
          <w:sz w:val="24"/>
          <w:szCs w:val="24"/>
        </w:rPr>
        <w:t>С</w:t>
      </w:r>
      <w:r w:rsidR="00833C2F"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="00833C2F"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833C2F" w:rsidRDefault="007E16E2" w:rsidP="00594755">
      <w:pPr>
        <w:pStyle w:val="a3"/>
        <w:jc w:val="both"/>
        <w:rPr>
          <w:bCs/>
          <w:sz w:val="24"/>
          <w:szCs w:val="24"/>
        </w:rPr>
      </w:pP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006D79" w:rsidRDefault="00006D79" w:rsidP="00006D7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ООО «ПСК </w:t>
      </w:r>
      <w:proofErr w:type="spellStart"/>
      <w:r>
        <w:rPr>
          <w:sz w:val="24"/>
          <w:szCs w:val="24"/>
        </w:rPr>
        <w:t>Теремъ</w:t>
      </w:r>
      <w:proofErr w:type="spellEnd"/>
      <w:r>
        <w:rPr>
          <w:sz w:val="24"/>
          <w:szCs w:val="24"/>
        </w:rPr>
        <w:t>» (отсутствовал);</w:t>
      </w:r>
    </w:p>
    <w:p w:rsidR="00006D79" w:rsidRPr="00006D79" w:rsidRDefault="00006D79" w:rsidP="00006D7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</w:t>
      </w:r>
      <w:r w:rsidRPr="00006D79">
        <w:rPr>
          <w:sz w:val="24"/>
          <w:szCs w:val="24"/>
        </w:rPr>
        <w:t>орщинин</w:t>
      </w:r>
      <w:proofErr w:type="spellEnd"/>
      <w:r w:rsidRPr="00006D79">
        <w:rPr>
          <w:sz w:val="24"/>
          <w:szCs w:val="24"/>
        </w:rPr>
        <w:t xml:space="preserve"> Сергей Михайлович (отсутствовал).</w:t>
      </w:r>
    </w:p>
    <w:p w:rsidR="005E3974" w:rsidRPr="00833C2F" w:rsidRDefault="005E3974" w:rsidP="00C241B4">
      <w:pPr>
        <w:pStyle w:val="a3"/>
        <w:ind w:left="720"/>
        <w:jc w:val="both"/>
        <w:rPr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Лот № 1 - земельный участок с разрешенным использованием: под строительство индивидуального жилого дома.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 xml:space="preserve">Местоположение: Республика Бурятия, г. Северобайкальск, квартал 11-ый, 12, площадью 1176 </w:t>
      </w:r>
      <w:proofErr w:type="spellStart"/>
      <w:r w:rsidRPr="00006D79">
        <w:rPr>
          <w:rFonts w:eastAsia="Calibri"/>
          <w:b/>
          <w:sz w:val="24"/>
          <w:szCs w:val="24"/>
          <w:lang w:eastAsia="en-US"/>
        </w:rPr>
        <w:t>кв.м</w:t>
      </w:r>
      <w:proofErr w:type="spellEnd"/>
      <w:r w:rsidRPr="00006D79">
        <w:rPr>
          <w:rFonts w:eastAsia="Calibri"/>
          <w:b/>
          <w:sz w:val="24"/>
          <w:szCs w:val="24"/>
          <w:lang w:eastAsia="en-US"/>
        </w:rPr>
        <w:t>. Кадастровый номер участка 03:23:010332:123.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Категория земель: земли населенных пунктов.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Начальная цена земельного участка – 32 990 руб. 56 коп.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 xml:space="preserve">Размер задатка – 6 598 руб. 11 коп. </w:t>
      </w:r>
    </w:p>
    <w:p w:rsid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 xml:space="preserve">Шаг аукциона </w:t>
      </w:r>
      <w:proofErr w:type="gramStart"/>
      <w:r w:rsidRPr="00006D79">
        <w:rPr>
          <w:rFonts w:eastAsia="Calibri"/>
          <w:b/>
          <w:sz w:val="24"/>
          <w:szCs w:val="24"/>
          <w:lang w:eastAsia="en-US"/>
        </w:rPr>
        <w:t>–  989</w:t>
      </w:r>
      <w:proofErr w:type="gramEnd"/>
      <w:r w:rsidRPr="00006D79">
        <w:rPr>
          <w:rFonts w:eastAsia="Calibri"/>
          <w:b/>
          <w:sz w:val="24"/>
          <w:szCs w:val="24"/>
          <w:lang w:eastAsia="en-US"/>
        </w:rPr>
        <w:t xml:space="preserve"> руб. 72 коп.</w:t>
      </w:r>
    </w:p>
    <w:p w:rsidR="005E3974" w:rsidRPr="00006D79" w:rsidRDefault="005E3974" w:rsidP="00006D79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Максимальный коэффициент застройки 50% от площади земельного участка </w:t>
      </w:r>
    </w:p>
    <w:p w:rsidR="005E3974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(реестровый номер 03:00-6.171), Приаэродромная территория аэродрома гражданской авиации Нижнеангарск (03:17-6.2654). Установление приаэродромной территории аэродрома «Нижнеангарск» с выделением третьей подзоны (03:17-6.2648), Установление приаэродромной территории аэродрома «Нижнеангарск» с выделением пятой подзоны </w:t>
      </w:r>
      <w:r w:rsidRPr="00006D79">
        <w:rPr>
          <w:rFonts w:eastAsia="Calibri"/>
          <w:sz w:val="24"/>
          <w:szCs w:val="24"/>
          <w:lang w:eastAsia="en-US"/>
        </w:rPr>
        <w:lastRenderedPageBreak/>
        <w:t>(03:00-6.193), Установление приаэродромной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600223" w:rsidRPr="00006D79" w:rsidRDefault="0055613D" w:rsidP="00982C82">
      <w:pPr>
        <w:pStyle w:val="a3"/>
        <w:numPr>
          <w:ilvl w:val="0"/>
          <w:numId w:val="7"/>
        </w:numPr>
        <w:ind w:left="0" w:firstLine="0"/>
        <w:jc w:val="both"/>
        <w:rPr>
          <w:b/>
          <w:color w:val="FF0000"/>
          <w:sz w:val="24"/>
          <w:szCs w:val="24"/>
        </w:rPr>
      </w:pPr>
      <w:r w:rsidRPr="00006D79">
        <w:rPr>
          <w:sz w:val="24"/>
          <w:szCs w:val="24"/>
        </w:rPr>
        <w:t>На основании пункта 1</w:t>
      </w:r>
      <w:r w:rsidR="000F43DB" w:rsidRPr="00006D79">
        <w:rPr>
          <w:sz w:val="24"/>
          <w:szCs w:val="24"/>
        </w:rPr>
        <w:t>9</w:t>
      </w:r>
      <w:r w:rsidRPr="00006D79">
        <w:rPr>
          <w:sz w:val="24"/>
          <w:szCs w:val="24"/>
        </w:rPr>
        <w:t xml:space="preserve"> ст. 39.12 Земельного кодекса Российской Федерации, аукцион по продаже права на заключение договора аренды на земельный участок считать несостоявшимся</w:t>
      </w:r>
      <w:r w:rsidR="003639DA" w:rsidRPr="00006D79">
        <w:rPr>
          <w:sz w:val="24"/>
          <w:szCs w:val="24"/>
        </w:rPr>
        <w:t xml:space="preserve"> в связи с отсутствием участник</w:t>
      </w:r>
      <w:r w:rsidR="00006D79">
        <w:rPr>
          <w:sz w:val="24"/>
          <w:szCs w:val="24"/>
        </w:rPr>
        <w:t>ов</w:t>
      </w:r>
      <w:r w:rsidR="003639DA" w:rsidRPr="00006D79">
        <w:rPr>
          <w:sz w:val="24"/>
          <w:szCs w:val="24"/>
        </w:rPr>
        <w:t xml:space="preserve"> аукцион</w:t>
      </w:r>
      <w:r w:rsidR="00E20B9F" w:rsidRPr="00006D79">
        <w:rPr>
          <w:sz w:val="24"/>
          <w:szCs w:val="24"/>
        </w:rPr>
        <w:t>а</w:t>
      </w:r>
      <w:r w:rsidR="00006D79">
        <w:rPr>
          <w:sz w:val="24"/>
          <w:szCs w:val="24"/>
        </w:rPr>
        <w:t>.</w:t>
      </w:r>
    </w:p>
    <w:p w:rsidR="001B0A55" w:rsidRDefault="001B0A55" w:rsidP="00950C5C">
      <w:pPr>
        <w:pStyle w:val="a3"/>
        <w:jc w:val="both"/>
        <w:rPr>
          <w:b/>
          <w:sz w:val="24"/>
          <w:szCs w:val="24"/>
        </w:rPr>
      </w:pP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</w:t>
      </w:r>
      <w:r w:rsidR="00E943F1">
        <w:rPr>
          <w:sz w:val="24"/>
          <w:szCs w:val="24"/>
        </w:rPr>
        <w:t>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</w:t>
      </w:r>
      <w:proofErr w:type="gramStart"/>
      <w:r w:rsidRPr="001B0A55">
        <w:rPr>
          <w:sz w:val="24"/>
          <w:szCs w:val="24"/>
        </w:rPr>
        <w:t>Северобайкальск»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                                                      </w:t>
      </w:r>
      <w:r w:rsidR="005E3974"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   </w:t>
      </w:r>
      <w:r w:rsidRPr="001B0A55">
        <w:rPr>
          <w:b/>
          <w:sz w:val="24"/>
          <w:szCs w:val="24"/>
        </w:rPr>
        <w:t>___________</w:t>
      </w:r>
      <w:r w:rsidR="00E943F1">
        <w:rPr>
          <w:b/>
          <w:sz w:val="24"/>
          <w:szCs w:val="24"/>
        </w:rPr>
        <w:t xml:space="preserve"> </w:t>
      </w:r>
      <w:r w:rsidR="00006D79"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E943F1" w:rsidRDefault="005E3974" w:rsidP="001B0A5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006D79" w:rsidRDefault="00006D79" w:rsidP="00C44D9A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Заместитель н</w:t>
      </w:r>
      <w:r w:rsidR="00C44D9A">
        <w:rPr>
          <w:color w:val="000000" w:themeColor="text1"/>
          <w:sz w:val="24"/>
          <w:szCs w:val="24"/>
        </w:rPr>
        <w:t>ачальник</w:t>
      </w:r>
      <w:r>
        <w:rPr>
          <w:color w:val="000000" w:themeColor="text1"/>
          <w:sz w:val="24"/>
          <w:szCs w:val="24"/>
        </w:rPr>
        <w:t>а</w:t>
      </w:r>
      <w:r w:rsidR="00C44D9A">
        <w:rPr>
          <w:color w:val="000000" w:themeColor="text1"/>
          <w:sz w:val="24"/>
          <w:szCs w:val="24"/>
        </w:rPr>
        <w:t xml:space="preserve"> </w:t>
      </w:r>
      <w:r w:rsidR="00C44D9A"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5E3974" w:rsidRPr="00C44D9A" w:rsidRDefault="00C44D9A" w:rsidP="00006D7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 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</w:t>
      </w:r>
      <w:r w:rsidR="00006D79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="00BA7E6A">
        <w:rPr>
          <w:color w:val="000000" w:themeColor="text1"/>
          <w:sz w:val="24"/>
          <w:szCs w:val="24"/>
        </w:rPr>
        <w:t>__</w:t>
      </w:r>
      <w:r w:rsidR="005E3974">
        <w:rPr>
          <w:color w:val="000000" w:themeColor="text1"/>
          <w:sz w:val="24"/>
          <w:szCs w:val="24"/>
        </w:rPr>
        <w:t>_</w:t>
      </w:r>
      <w:r w:rsidR="00BA5035">
        <w:rPr>
          <w:color w:val="000000" w:themeColor="text1"/>
          <w:sz w:val="24"/>
          <w:szCs w:val="24"/>
        </w:rPr>
        <w:t>______</w:t>
      </w:r>
      <w:r w:rsidR="00BA7E6A" w:rsidRPr="00BA7E6A">
        <w:t xml:space="preserve"> </w:t>
      </w:r>
      <w:r w:rsidR="00006D79">
        <w:rPr>
          <w:color w:val="000000" w:themeColor="text1"/>
          <w:sz w:val="24"/>
          <w:szCs w:val="24"/>
        </w:rPr>
        <w:t>Зайцева С.М.</w:t>
      </w: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</w:p>
    <w:p w:rsidR="00E943F1" w:rsidRPr="00E943F1" w:rsidRDefault="00E943F1" w:rsidP="001B0A55">
      <w:pPr>
        <w:pStyle w:val="a3"/>
        <w:jc w:val="both"/>
        <w:rPr>
          <w:sz w:val="24"/>
          <w:szCs w:val="24"/>
        </w:rPr>
      </w:pPr>
      <w:r w:rsidRPr="00E943F1">
        <w:rPr>
          <w:sz w:val="24"/>
          <w:szCs w:val="24"/>
        </w:rPr>
        <w:t xml:space="preserve">Начальник отдела архитектурно-земельных отношений </w:t>
      </w:r>
    </w:p>
    <w:p w:rsidR="001B0A55" w:rsidRDefault="00E943F1" w:rsidP="001B0A55">
      <w:pPr>
        <w:pStyle w:val="a3"/>
        <w:jc w:val="both"/>
        <w:rPr>
          <w:sz w:val="24"/>
          <w:szCs w:val="24"/>
        </w:rPr>
      </w:pPr>
      <w:r w:rsidRPr="00E943F1">
        <w:rPr>
          <w:sz w:val="24"/>
          <w:szCs w:val="24"/>
        </w:rPr>
        <w:t xml:space="preserve">МКУ «КУГХ» АМО «город </w:t>
      </w:r>
      <w:proofErr w:type="gramStart"/>
      <w:r w:rsidRPr="00E943F1">
        <w:rPr>
          <w:sz w:val="24"/>
          <w:szCs w:val="24"/>
        </w:rPr>
        <w:t>Северобайкальск»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                  </w:t>
      </w:r>
      <w:r w:rsidR="005E397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</w:t>
      </w:r>
      <w:r w:rsidR="001B0A55"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="005E3974">
        <w:rPr>
          <w:sz w:val="24"/>
          <w:szCs w:val="24"/>
        </w:rPr>
        <w:t>Межова</w:t>
      </w:r>
      <w:proofErr w:type="spellEnd"/>
      <w:r w:rsidR="005E3974">
        <w:rPr>
          <w:sz w:val="24"/>
          <w:szCs w:val="24"/>
        </w:rPr>
        <w:t xml:space="preserve"> Т.П.</w:t>
      </w:r>
    </w:p>
    <w:p w:rsidR="00E943F1" w:rsidRDefault="00E943F1" w:rsidP="001B0A55">
      <w:pPr>
        <w:pStyle w:val="a3"/>
        <w:jc w:val="both"/>
        <w:rPr>
          <w:b/>
          <w:sz w:val="24"/>
          <w:szCs w:val="24"/>
        </w:rPr>
      </w:pP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Ведущий специалист </w:t>
      </w:r>
      <w:r w:rsidRPr="00833C2F">
        <w:rPr>
          <w:color w:val="000000" w:themeColor="text1"/>
          <w:sz w:val="24"/>
          <w:szCs w:val="24"/>
        </w:rPr>
        <w:t xml:space="preserve">юридического отдела </w:t>
      </w: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  <w:r w:rsidRPr="00833C2F">
        <w:rPr>
          <w:color w:val="000000" w:themeColor="text1"/>
          <w:sz w:val="24"/>
          <w:szCs w:val="24"/>
        </w:rPr>
        <w:t xml:space="preserve">Управления делами администрации </w:t>
      </w:r>
    </w:p>
    <w:p w:rsidR="005E3974" w:rsidRDefault="005E3974" w:rsidP="005E3974">
      <w:pPr>
        <w:pStyle w:val="a3"/>
        <w:rPr>
          <w:sz w:val="24"/>
          <w:szCs w:val="24"/>
        </w:rPr>
      </w:pPr>
      <w:r w:rsidRPr="00833C2F">
        <w:rPr>
          <w:color w:val="000000" w:themeColor="text1"/>
          <w:sz w:val="24"/>
          <w:szCs w:val="24"/>
        </w:rPr>
        <w:t xml:space="preserve">муниципального образования «город </w:t>
      </w:r>
      <w:proofErr w:type="gramStart"/>
      <w:r w:rsidRPr="00833C2F">
        <w:rPr>
          <w:color w:val="000000" w:themeColor="text1"/>
          <w:sz w:val="24"/>
          <w:szCs w:val="24"/>
        </w:rPr>
        <w:t>Северобайкальск</w:t>
      </w:r>
      <w:r>
        <w:rPr>
          <w:color w:val="000000" w:themeColor="text1"/>
          <w:sz w:val="24"/>
          <w:szCs w:val="24"/>
        </w:rPr>
        <w:t xml:space="preserve">»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>
        <w:rPr>
          <w:sz w:val="24"/>
          <w:szCs w:val="24"/>
        </w:rPr>
        <w:t>Лебедева И.А.</w:t>
      </w:r>
    </w:p>
    <w:p w:rsidR="00302D18" w:rsidRDefault="005E3974" w:rsidP="0059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8B53E8" w:rsidRPr="00600223" w:rsidRDefault="008B53E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Протокол вела:</w:t>
      </w:r>
    </w:p>
    <w:p w:rsidR="005250D7" w:rsidRPr="00600223" w:rsidRDefault="00006D79" w:rsidP="00594755">
      <w:pPr>
        <w:jc w:val="both"/>
        <w:rPr>
          <w:sz w:val="24"/>
          <w:szCs w:val="24"/>
        </w:rPr>
      </w:pPr>
      <w:r>
        <w:rPr>
          <w:sz w:val="24"/>
          <w:szCs w:val="24"/>
        </w:rPr>
        <w:t>Медведева Анна Игоревна</w:t>
      </w:r>
    </w:p>
    <w:p w:rsidR="006D424B" w:rsidRPr="00600223" w:rsidRDefault="0025023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тел:</w:t>
      </w:r>
      <w:r w:rsidR="00600223" w:rsidRPr="00600223">
        <w:rPr>
          <w:sz w:val="24"/>
          <w:szCs w:val="24"/>
        </w:rPr>
        <w:t xml:space="preserve"> </w:t>
      </w:r>
      <w:r w:rsidR="008B53E8" w:rsidRPr="00600223">
        <w:rPr>
          <w:sz w:val="24"/>
          <w:szCs w:val="24"/>
        </w:rPr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F61" w:rsidRDefault="00327F61" w:rsidP="00B825E0">
      <w:r>
        <w:separator/>
      </w:r>
    </w:p>
  </w:endnote>
  <w:endnote w:type="continuationSeparator" w:id="0">
    <w:p w:rsidR="00327F61" w:rsidRDefault="00327F61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F61" w:rsidRDefault="00327F61" w:rsidP="00B825E0">
      <w:r>
        <w:separator/>
      </w:r>
    </w:p>
  </w:footnote>
  <w:footnote w:type="continuationSeparator" w:id="0">
    <w:p w:rsidR="00327F61" w:rsidRDefault="00327F61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7F8"/>
    <w:multiLevelType w:val="hybridMultilevel"/>
    <w:tmpl w:val="2F48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6D79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50238"/>
    <w:rsid w:val="0025654E"/>
    <w:rsid w:val="002702B7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27F61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7DC2"/>
    <w:rsid w:val="006326F7"/>
    <w:rsid w:val="00635E04"/>
    <w:rsid w:val="00643FA4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4282"/>
    <w:rsid w:val="0090547C"/>
    <w:rsid w:val="00913EA8"/>
    <w:rsid w:val="00916618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31"/>
    <w:rsid w:val="00AE1D6A"/>
    <w:rsid w:val="00B04AD2"/>
    <w:rsid w:val="00B32B72"/>
    <w:rsid w:val="00B34F5E"/>
    <w:rsid w:val="00B34FD6"/>
    <w:rsid w:val="00B3675A"/>
    <w:rsid w:val="00B454C5"/>
    <w:rsid w:val="00B50480"/>
    <w:rsid w:val="00B53301"/>
    <w:rsid w:val="00B56CF3"/>
    <w:rsid w:val="00B66620"/>
    <w:rsid w:val="00B743A8"/>
    <w:rsid w:val="00B825E0"/>
    <w:rsid w:val="00B92AD5"/>
    <w:rsid w:val="00B96743"/>
    <w:rsid w:val="00BA3C22"/>
    <w:rsid w:val="00BA5035"/>
    <w:rsid w:val="00BA7C8B"/>
    <w:rsid w:val="00BA7E6A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337E0"/>
    <w:rsid w:val="00D378B1"/>
    <w:rsid w:val="00D55D88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7313"/>
    <w:rsid w:val="00E20B9F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D3F03"/>
    <w:rsid w:val="00EE1872"/>
    <w:rsid w:val="00EE5023"/>
    <w:rsid w:val="00EF1E81"/>
    <w:rsid w:val="00F2113C"/>
    <w:rsid w:val="00F267B7"/>
    <w:rsid w:val="00F30A20"/>
    <w:rsid w:val="00F42A10"/>
    <w:rsid w:val="00F548E9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AFF8B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45</cp:revision>
  <cp:lastPrinted>2024-01-17T08:59:00Z</cp:lastPrinted>
  <dcterms:created xsi:type="dcterms:W3CDTF">2022-08-30T03:48:00Z</dcterms:created>
  <dcterms:modified xsi:type="dcterms:W3CDTF">2024-01-17T09:00:00Z</dcterms:modified>
</cp:coreProperties>
</file>