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8B" w:rsidRDefault="008C208B" w:rsidP="008C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проверок, проведенных в органе местного самоуправления, подведомственных организациях за 1 полугодие 2022 года</w:t>
      </w:r>
    </w:p>
    <w:p w:rsidR="008C208B" w:rsidRDefault="008C208B" w:rsidP="008C208B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3426"/>
        <w:gridCol w:w="3044"/>
        <w:gridCol w:w="3101"/>
      </w:tblGrid>
      <w:tr w:rsidR="000E5146" w:rsidTr="008C208B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8C208B">
        <w:tc>
          <w:tcPr>
            <w:tcW w:w="3426" w:type="dxa"/>
          </w:tcPr>
          <w:p w:rsidR="000E5146" w:rsidRDefault="000E5146" w:rsidP="00E5179E">
            <w:r>
              <w:t xml:space="preserve">Администрация муниципального образования «город Северобайкальск  </w:t>
            </w:r>
            <w:r w:rsidR="00E5179E">
              <w:t>(</w:t>
            </w:r>
            <w:r>
              <w:t>в том числе Финансовое управление)</w:t>
            </w:r>
          </w:p>
        </w:tc>
        <w:tc>
          <w:tcPr>
            <w:tcW w:w="3044" w:type="dxa"/>
          </w:tcPr>
          <w:p w:rsidR="000E5146" w:rsidRDefault="000E5146" w:rsidP="00E5179E">
            <w:pPr>
              <w:jc w:val="center"/>
            </w:pPr>
            <w:r>
              <w:t>3</w:t>
            </w:r>
            <w:r w:rsidR="00E5179E">
              <w:t>4</w:t>
            </w:r>
          </w:p>
        </w:tc>
        <w:tc>
          <w:tcPr>
            <w:tcW w:w="3101" w:type="dxa"/>
          </w:tcPr>
          <w:p w:rsidR="000E5146" w:rsidRDefault="000E5146" w:rsidP="000E5146">
            <w:r>
              <w:t xml:space="preserve">Два лица привлечено к дисциплинарной ответственности (представления прокураты) </w:t>
            </w:r>
          </w:p>
          <w:p w:rsidR="0007249E" w:rsidRDefault="0007249E" w:rsidP="00E5179E">
            <w:r>
              <w:t>1  админист</w:t>
            </w:r>
            <w:r w:rsidR="00E5179E">
              <w:t>ративное</w:t>
            </w:r>
            <w:r>
              <w:t xml:space="preserve"> наказание (на рассмотрении) </w:t>
            </w:r>
          </w:p>
        </w:tc>
      </w:tr>
      <w:tr w:rsidR="000E5146" w:rsidTr="008C208B">
        <w:tc>
          <w:tcPr>
            <w:tcW w:w="3426" w:type="dxa"/>
          </w:tcPr>
          <w:p w:rsidR="000E5146" w:rsidRDefault="000E5146" w:rsidP="0007249E">
            <w:r>
              <w:t>Учреждения образования, в том числе Управления образования  (15 учреждений</w:t>
            </w:r>
            <w:r w:rsidR="0007249E">
              <w:t xml:space="preserve"> образования</w:t>
            </w:r>
            <w:r>
              <w:t xml:space="preserve">) </w:t>
            </w:r>
          </w:p>
        </w:tc>
        <w:tc>
          <w:tcPr>
            <w:tcW w:w="3044" w:type="dxa"/>
          </w:tcPr>
          <w:p w:rsidR="000E5146" w:rsidRDefault="0007249E" w:rsidP="00E5179E">
            <w:pPr>
              <w:jc w:val="center"/>
            </w:pPr>
            <w:r>
              <w:t>7</w:t>
            </w:r>
            <w:r w:rsidR="00E5179E">
              <w:t>6</w:t>
            </w:r>
          </w:p>
        </w:tc>
        <w:tc>
          <w:tcPr>
            <w:tcW w:w="3101" w:type="dxa"/>
          </w:tcPr>
          <w:p w:rsidR="00E5179E" w:rsidRDefault="00E5179E" w:rsidP="00E5179E">
            <w:r>
              <w:t>6 административных штрафов</w:t>
            </w:r>
          </w:p>
          <w:p w:rsidR="00E5179E" w:rsidRDefault="0007249E" w:rsidP="00E5179E">
            <w:r>
              <w:t xml:space="preserve">3 </w:t>
            </w:r>
            <w:r w:rsidR="00E5179E">
              <w:t>профилактические</w:t>
            </w:r>
            <w:r>
              <w:t xml:space="preserve"> беседы</w:t>
            </w:r>
          </w:p>
          <w:p w:rsidR="00E5179E" w:rsidRDefault="00E5179E" w:rsidP="00E5179E">
            <w:r>
              <w:t>2 устное предупреждение</w:t>
            </w:r>
          </w:p>
          <w:p w:rsidR="000E5146" w:rsidRDefault="00E5179E" w:rsidP="000E5146">
            <w:r>
              <w:t xml:space="preserve">2 </w:t>
            </w:r>
            <w:proofErr w:type="gramStart"/>
            <w:r>
              <w:t>административных</w:t>
            </w:r>
            <w:proofErr w:type="gramEnd"/>
            <w:r>
              <w:t xml:space="preserve"> предупреждения</w:t>
            </w:r>
          </w:p>
          <w:p w:rsidR="0007249E" w:rsidRDefault="0007249E" w:rsidP="000E5146">
            <w:r>
              <w:t xml:space="preserve">1 предписания </w:t>
            </w:r>
          </w:p>
          <w:p w:rsidR="00E5179E" w:rsidRDefault="00E5179E" w:rsidP="000E5146">
            <w:r>
              <w:t xml:space="preserve">1 предупреждение </w:t>
            </w:r>
          </w:p>
          <w:p w:rsidR="0007249E" w:rsidRDefault="0007249E" w:rsidP="000E5146">
            <w:r>
              <w:t xml:space="preserve">1 дисциплинарное </w:t>
            </w:r>
            <w:r w:rsidR="00E5179E">
              <w:t>взыскание</w:t>
            </w:r>
          </w:p>
          <w:p w:rsidR="0007249E" w:rsidRDefault="0007249E" w:rsidP="00E5179E"/>
        </w:tc>
      </w:tr>
      <w:tr w:rsidR="0007249E" w:rsidTr="008C208B">
        <w:tc>
          <w:tcPr>
            <w:tcW w:w="3426" w:type="dxa"/>
          </w:tcPr>
          <w:p w:rsidR="0007249E" w:rsidRDefault="0007249E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07249E" w:rsidRDefault="0007249E" w:rsidP="00E5179E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07249E" w:rsidRDefault="0007249E" w:rsidP="000E5146"/>
        </w:tc>
      </w:tr>
      <w:tr w:rsidR="0007249E" w:rsidTr="008C208B">
        <w:tc>
          <w:tcPr>
            <w:tcW w:w="3426" w:type="dxa"/>
          </w:tcPr>
          <w:p w:rsidR="0007249E" w:rsidRDefault="0007249E" w:rsidP="0007249E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07249E" w:rsidRDefault="00E5179E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07249E" w:rsidRDefault="0007249E" w:rsidP="000E5146">
            <w:r>
              <w:t xml:space="preserve">1 устное предупреждение </w:t>
            </w:r>
          </w:p>
        </w:tc>
      </w:tr>
      <w:tr w:rsidR="00E5179E" w:rsidTr="008C208B">
        <w:tc>
          <w:tcPr>
            <w:tcW w:w="3426" w:type="dxa"/>
          </w:tcPr>
          <w:p w:rsidR="00E5179E" w:rsidRDefault="00E5179E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E5179E" w:rsidRDefault="00E5179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E5179E" w:rsidRDefault="00E5179E" w:rsidP="000E5146"/>
        </w:tc>
      </w:tr>
      <w:tr w:rsidR="00E5179E" w:rsidTr="008C208B">
        <w:tc>
          <w:tcPr>
            <w:tcW w:w="3426" w:type="dxa"/>
          </w:tcPr>
          <w:p w:rsidR="00E5179E" w:rsidRDefault="00E5179E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E5179E" w:rsidRDefault="00E5179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E5179E" w:rsidRDefault="00E5179E" w:rsidP="000E5146"/>
        </w:tc>
      </w:tr>
      <w:tr w:rsidR="00E5179E" w:rsidTr="008C208B">
        <w:tc>
          <w:tcPr>
            <w:tcW w:w="3426" w:type="dxa"/>
          </w:tcPr>
          <w:p w:rsidR="00E5179E" w:rsidRDefault="00E5179E" w:rsidP="00E5179E">
            <w:r>
              <w:t xml:space="preserve">Муниципальные предприятия </w:t>
            </w:r>
          </w:p>
          <w:p w:rsidR="00E5179E" w:rsidRDefault="00E5179E" w:rsidP="00E5179E">
            <w:r>
              <w:t>(количество 3)</w:t>
            </w:r>
          </w:p>
        </w:tc>
        <w:tc>
          <w:tcPr>
            <w:tcW w:w="3044" w:type="dxa"/>
          </w:tcPr>
          <w:p w:rsidR="00E5179E" w:rsidRDefault="00E5179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E5179E" w:rsidRDefault="00E5179E" w:rsidP="000E5146"/>
        </w:tc>
      </w:tr>
      <w:tr w:rsidR="00E5179E" w:rsidTr="008C208B">
        <w:tc>
          <w:tcPr>
            <w:tcW w:w="3426" w:type="dxa"/>
          </w:tcPr>
          <w:p w:rsidR="00E5179E" w:rsidRDefault="00E5179E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E5179E" w:rsidRDefault="00E5179E" w:rsidP="00E5179E">
            <w:pPr>
              <w:jc w:val="center"/>
            </w:pPr>
            <w:r>
              <w:t xml:space="preserve">120 проверок </w:t>
            </w:r>
          </w:p>
        </w:tc>
        <w:tc>
          <w:tcPr>
            <w:tcW w:w="3101" w:type="dxa"/>
          </w:tcPr>
          <w:p w:rsidR="00E5179E" w:rsidRDefault="00E5179E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F5"/>
    <w:rsid w:val="0007249E"/>
    <w:rsid w:val="00091FF5"/>
    <w:rsid w:val="000D7875"/>
    <w:rsid w:val="000E5146"/>
    <w:rsid w:val="00204AFC"/>
    <w:rsid w:val="00375183"/>
    <w:rsid w:val="003A71D9"/>
    <w:rsid w:val="006068AC"/>
    <w:rsid w:val="008053DE"/>
    <w:rsid w:val="008C208B"/>
    <w:rsid w:val="00A549E6"/>
    <w:rsid w:val="00C46E7A"/>
    <w:rsid w:val="00C914A1"/>
    <w:rsid w:val="00E5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9D0E-5092-4416-8C21-780A52A9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2</cp:revision>
  <dcterms:created xsi:type="dcterms:W3CDTF">2022-07-21T00:32:00Z</dcterms:created>
  <dcterms:modified xsi:type="dcterms:W3CDTF">2022-07-21T00:32:00Z</dcterms:modified>
</cp:coreProperties>
</file>