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85F" w:rsidRPr="004E5DFD" w:rsidRDefault="0080649C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ГОДОВОЙ</w:t>
      </w:r>
      <w:r w:rsidRPr="004E5DF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ОТЧЕТ</w:t>
      </w:r>
    </w:p>
    <w:p w:rsidR="0023585F" w:rsidRDefault="0080649C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4E5DF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о ходе реализации и оценке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эффективности</w:t>
      </w:r>
    </w:p>
    <w:p w:rsidR="0023585F" w:rsidRDefault="0080649C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муниципальной программы муниципального образования</w:t>
      </w:r>
    </w:p>
    <w:p w:rsidR="0023585F" w:rsidRDefault="0080649C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«город Северобайкальск»</w:t>
      </w:r>
      <w:r w:rsidRPr="004E5DF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«Экономическое развитие» </w:t>
      </w:r>
    </w:p>
    <w:p w:rsidR="0023585F" w:rsidRDefault="0080649C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</w:t>
      </w:r>
      <w:r w:rsidR="004E5DFD">
        <w:rPr>
          <w:rFonts w:ascii="Times New Roman" w:hAnsi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23585F" w:rsidRDefault="0023585F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585F" w:rsidRDefault="0080649C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Ответственный исполнитель муниципальной программы: </w:t>
      </w:r>
    </w:p>
    <w:p w:rsidR="0023585F" w:rsidRDefault="0080649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экономике и инвестиционной политике</w:t>
      </w:r>
    </w:p>
    <w:p w:rsidR="0023585F" w:rsidRDefault="0080649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Комитета по экономике </w:t>
      </w:r>
    </w:p>
    <w:p w:rsidR="0023585F" w:rsidRDefault="0080649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инвестиционной политике                  _____________       О.И. Колесникова </w:t>
      </w:r>
    </w:p>
    <w:p w:rsidR="0023585F" w:rsidRDefault="0023585F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3585F" w:rsidRDefault="0080649C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Координатор исполнения муниципальной программы: </w:t>
      </w:r>
    </w:p>
    <w:p w:rsidR="0023585F" w:rsidRDefault="0080649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экономике и инвестиционной политике</w:t>
      </w:r>
    </w:p>
    <w:p w:rsidR="0023585F" w:rsidRDefault="0080649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Колесникова О.И. </w:t>
      </w:r>
    </w:p>
    <w:p w:rsidR="0023585F" w:rsidRDefault="0023585F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3585F" w:rsidRDefault="0080649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Отчетная дата</w:t>
      </w:r>
      <w:r>
        <w:rPr>
          <w:rFonts w:ascii="Times New Roman" w:hAnsi="Times New Roman"/>
          <w:sz w:val="28"/>
          <w:szCs w:val="28"/>
        </w:rPr>
        <w:t xml:space="preserve"> 31</w:t>
      </w:r>
      <w:r w:rsidR="004E5DFD">
        <w:rPr>
          <w:rFonts w:ascii="Times New Roman" w:hAnsi="Times New Roman"/>
          <w:sz w:val="28"/>
          <w:szCs w:val="28"/>
        </w:rPr>
        <w:t>.12.2024</w:t>
      </w:r>
      <w:r>
        <w:rPr>
          <w:rFonts w:ascii="Times New Roman" w:hAnsi="Times New Roman"/>
          <w:sz w:val="28"/>
          <w:szCs w:val="28"/>
        </w:rPr>
        <w:t>г.</w:t>
      </w:r>
    </w:p>
    <w:p w:rsidR="0023585F" w:rsidRDefault="0080649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составлен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4E5DFD">
        <w:rPr>
          <w:rFonts w:ascii="Times New Roman" w:hAnsi="Times New Roman"/>
          <w:sz w:val="28"/>
          <w:szCs w:val="28"/>
        </w:rPr>
        <w:t>04.02</w:t>
      </w:r>
      <w:r>
        <w:rPr>
          <w:rFonts w:ascii="Times New Roman" w:hAnsi="Times New Roman"/>
          <w:sz w:val="28"/>
          <w:szCs w:val="28"/>
        </w:rPr>
        <w:t>.202</w:t>
      </w:r>
      <w:r w:rsidR="005044D8"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г.</w:t>
      </w:r>
    </w:p>
    <w:p w:rsidR="0023585F" w:rsidRDefault="0023585F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3585F" w:rsidRDefault="0080649C">
      <w:pPr>
        <w:pStyle w:val="a6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Исполнители: </w:t>
      </w:r>
    </w:p>
    <w:p w:rsidR="0023585F" w:rsidRDefault="0080649C">
      <w:pPr>
        <w:pStyle w:val="a6"/>
        <w:numPr>
          <w:ilvl w:val="0"/>
          <w:numId w:val="1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«Поддержка и развитие малого и среднего предпринимательства </w:t>
      </w:r>
      <w:proofErr w:type="spellStart"/>
      <w:r>
        <w:rPr>
          <w:rFonts w:ascii="Times New Roman" w:hAnsi="Times New Roman"/>
          <w:sz w:val="28"/>
          <w:szCs w:val="28"/>
        </w:rPr>
        <w:t>монопрофильного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Северобайкальск»</w:t>
      </w:r>
    </w:p>
    <w:p w:rsidR="0023585F" w:rsidRDefault="0080649C">
      <w:pPr>
        <w:pStyle w:val="a6"/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Ведущий специалист по потребительскому рынку – </w:t>
      </w:r>
      <w:proofErr w:type="spellStart"/>
      <w:r>
        <w:rPr>
          <w:rFonts w:ascii="Times New Roman" w:hAnsi="Times New Roman"/>
          <w:sz w:val="28"/>
          <w:szCs w:val="28"/>
        </w:rPr>
        <w:t>Шиляева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Т.Г. тел. 2-36-11,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ekonomikasbk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t xml:space="preserve">   __________________</w:t>
      </w: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80649C">
      <w:pPr>
        <w:pStyle w:val="a6"/>
        <w:numPr>
          <w:ilvl w:val="0"/>
          <w:numId w:val="1"/>
        </w:numPr>
        <w:spacing w:line="360" w:lineRule="auto"/>
        <w:ind w:left="0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Подпрограмма «Развитие внутреннего и въездного туризма» </w:t>
      </w:r>
    </w:p>
    <w:p w:rsidR="0023585F" w:rsidRDefault="0080649C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по туризму – тел. 2-16-08,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ekonomikasbk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5044D8" w:rsidRDefault="005044D8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80649C">
      <w:pPr>
        <w:pStyle w:val="a6"/>
        <w:numPr>
          <w:ilvl w:val="0"/>
          <w:numId w:val="2"/>
        </w:numPr>
        <w:spacing w:line="276" w:lineRule="auto"/>
        <w:ind w:leftChars="-200" w:left="-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23585F" w:rsidRDefault="0080649C" w:rsidP="004E5DFD">
      <w:pPr>
        <w:pStyle w:val="a6"/>
        <w:spacing w:line="276" w:lineRule="auto"/>
        <w:ind w:leftChars="-200" w:left="-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исполнению МП «Экономическое развитие»</w:t>
      </w:r>
    </w:p>
    <w:p w:rsidR="0023585F" w:rsidRDefault="0023585F" w:rsidP="004E5DFD">
      <w:pPr>
        <w:pStyle w:val="a6"/>
        <w:spacing w:line="276" w:lineRule="auto"/>
        <w:ind w:leftChars="-200" w:left="-440"/>
        <w:jc w:val="center"/>
        <w:rPr>
          <w:rFonts w:ascii="Times New Roman" w:hAnsi="Times New Roman"/>
          <w:b/>
          <w:sz w:val="28"/>
          <w:szCs w:val="28"/>
        </w:rPr>
      </w:pPr>
    </w:p>
    <w:p w:rsidR="0023585F" w:rsidRDefault="004E5DFD">
      <w:pPr>
        <w:pStyle w:val="a6"/>
        <w:spacing w:line="276" w:lineRule="auto"/>
        <w:ind w:leftChars="-200" w:left="-4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2024</w:t>
      </w:r>
      <w:r w:rsidR="0080649C">
        <w:rPr>
          <w:rFonts w:ascii="Times New Roman" w:hAnsi="Times New Roman"/>
          <w:bCs/>
          <w:sz w:val="28"/>
          <w:szCs w:val="28"/>
        </w:rPr>
        <w:t xml:space="preserve"> году в МП «Экономическое развитие» были внесены следующие изменения:</w:t>
      </w:r>
    </w:p>
    <w:p w:rsidR="0023585F" w:rsidRDefault="004E5DFD">
      <w:pPr>
        <w:pStyle w:val="a6"/>
        <w:numPr>
          <w:ilvl w:val="0"/>
          <w:numId w:val="3"/>
        </w:numPr>
        <w:spacing w:line="276" w:lineRule="auto"/>
        <w:ind w:leftChars="-200" w:left="-4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 114</w:t>
      </w:r>
      <w:r w:rsidR="0080649C">
        <w:rPr>
          <w:rFonts w:ascii="Times New Roman" w:hAnsi="Times New Roman"/>
          <w:bCs/>
          <w:sz w:val="28"/>
          <w:szCs w:val="28"/>
        </w:rPr>
        <w:t xml:space="preserve"> от </w:t>
      </w:r>
      <w:r>
        <w:rPr>
          <w:rFonts w:ascii="Times New Roman" w:hAnsi="Times New Roman"/>
          <w:bCs/>
          <w:sz w:val="28"/>
          <w:szCs w:val="28"/>
        </w:rPr>
        <w:t>09.02.2024</w:t>
      </w:r>
      <w:r w:rsidR="0080649C">
        <w:rPr>
          <w:rFonts w:ascii="Times New Roman" w:hAnsi="Times New Roman"/>
          <w:bCs/>
          <w:sz w:val="28"/>
          <w:szCs w:val="28"/>
        </w:rPr>
        <w:t>г. «О внесении изменений в муниципальную программу муниципального образования «город Северобайкальск» «Экономическое развитие»</w:t>
      </w:r>
    </w:p>
    <w:p w:rsidR="0023585F" w:rsidRDefault="004E5DFD">
      <w:pPr>
        <w:pStyle w:val="a6"/>
        <w:numPr>
          <w:ilvl w:val="0"/>
          <w:numId w:val="3"/>
        </w:numPr>
        <w:spacing w:line="276" w:lineRule="auto"/>
        <w:ind w:leftChars="-200" w:left="-4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 559 от 28.05.2024</w:t>
      </w:r>
      <w:r w:rsidR="0080649C">
        <w:rPr>
          <w:rFonts w:ascii="Times New Roman" w:hAnsi="Times New Roman"/>
          <w:bCs/>
          <w:sz w:val="28"/>
          <w:szCs w:val="28"/>
        </w:rPr>
        <w:t>г. «О внесении изменений в муниципальную программу муниципального образования «город Северобайкальск» «Экономическое развитие»</w:t>
      </w:r>
    </w:p>
    <w:p w:rsidR="0023585F" w:rsidRDefault="004E5DFD">
      <w:pPr>
        <w:pStyle w:val="a6"/>
        <w:numPr>
          <w:ilvl w:val="0"/>
          <w:numId w:val="3"/>
        </w:numPr>
        <w:spacing w:line="276" w:lineRule="auto"/>
        <w:ind w:leftChars="-200" w:left="-44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Постановление № 1374 от 10.12.2024</w:t>
      </w:r>
      <w:r w:rsidR="0080649C">
        <w:rPr>
          <w:rFonts w:ascii="Times New Roman" w:hAnsi="Times New Roman"/>
          <w:bCs/>
          <w:sz w:val="28"/>
          <w:szCs w:val="28"/>
        </w:rPr>
        <w:t>г. «О внесении изменений в муниципальную программу муниципального образования «город Северобайкальск» «Экономическое развитие»</w:t>
      </w:r>
    </w:p>
    <w:p w:rsidR="0023585F" w:rsidRDefault="0023585F" w:rsidP="004E5DFD">
      <w:pPr>
        <w:pStyle w:val="a6"/>
        <w:spacing w:line="276" w:lineRule="auto"/>
        <w:ind w:leftChars="-200" w:left="-440"/>
        <w:jc w:val="both"/>
        <w:rPr>
          <w:rFonts w:ascii="Times New Roman" w:hAnsi="Times New Roman"/>
          <w:bCs/>
          <w:sz w:val="28"/>
          <w:szCs w:val="28"/>
        </w:rPr>
      </w:pPr>
    </w:p>
    <w:p w:rsidR="0023585F" w:rsidRDefault="0080649C">
      <w:pPr>
        <w:pStyle w:val="a6"/>
        <w:numPr>
          <w:ilvl w:val="1"/>
          <w:numId w:val="2"/>
        </w:numPr>
        <w:spacing w:line="276" w:lineRule="auto"/>
        <w:ind w:leftChars="-200" w:left="-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23585F" w:rsidRDefault="0080649C" w:rsidP="004E5DFD">
      <w:pPr>
        <w:pStyle w:val="a6"/>
        <w:spacing w:line="276" w:lineRule="auto"/>
        <w:ind w:leftChars="-200" w:left="-4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исполнению подпрограммы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Поддержка и развитие </w:t>
      </w:r>
    </w:p>
    <w:p w:rsidR="0023585F" w:rsidRDefault="0080649C" w:rsidP="004E5DFD">
      <w:pPr>
        <w:pStyle w:val="a6"/>
        <w:spacing w:line="276" w:lineRule="auto"/>
        <w:ind w:leftChars="-200" w:left="-4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Малого  и среднего предпринимательства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монопрофильного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23585F" w:rsidRDefault="0080649C" w:rsidP="004E5DFD">
      <w:pPr>
        <w:pStyle w:val="a6"/>
        <w:spacing w:line="276" w:lineRule="auto"/>
        <w:ind w:leftChars="-200" w:left="-4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3585F" w:rsidRDefault="0080649C" w:rsidP="004E5DFD">
      <w:pPr>
        <w:pStyle w:val="a6"/>
        <w:spacing w:line="276" w:lineRule="auto"/>
        <w:ind w:leftChars="-200" w:left="-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«город Северобайкальск»</w:t>
      </w:r>
      <w:r w:rsidR="00144256">
        <w:rPr>
          <w:rFonts w:ascii="Times New Roman" w:hAnsi="Times New Roman"/>
          <w:b/>
          <w:color w:val="000000"/>
          <w:sz w:val="28"/>
          <w:szCs w:val="28"/>
        </w:rPr>
        <w:t xml:space="preserve"> за 2024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p w:rsidR="0023585F" w:rsidRDefault="0023585F">
      <w:pPr>
        <w:pStyle w:val="a6"/>
        <w:spacing w:line="276" w:lineRule="auto"/>
        <w:ind w:leftChars="-200" w:left="-440"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D86CD6" w:rsidRDefault="00D86CD6" w:rsidP="00D86CD6">
      <w:pPr>
        <w:spacing w:after="0"/>
        <w:ind w:leftChars="-200" w:left="-4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по подпрограмме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Поддержка и развитие малого и среднего предпринимательства </w:t>
      </w:r>
      <w:proofErr w:type="spellStart"/>
      <w:r>
        <w:rPr>
          <w:rFonts w:ascii="Times New Roman" w:hAnsi="Times New Roman"/>
          <w:sz w:val="28"/>
          <w:szCs w:val="28"/>
        </w:rPr>
        <w:t>монопрофильного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образования «город Северобайкальск» муниципальной программы «Экономическое развитие»  утверждено </w:t>
      </w:r>
      <w:r w:rsidRPr="00D86CD6">
        <w:rPr>
          <w:rFonts w:ascii="Times New Roman" w:hAnsi="Times New Roman"/>
          <w:iCs/>
          <w:sz w:val="28"/>
          <w:szCs w:val="28"/>
        </w:rPr>
        <w:t>2998916,00 рублей</w:t>
      </w:r>
      <w:r w:rsidRPr="00D86CD6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ассигнований, в рамках исполнения подпрограммы было запланировано несколько мероприятий:</w:t>
      </w:r>
    </w:p>
    <w:p w:rsidR="00D86CD6" w:rsidRDefault="00D86CD6" w:rsidP="00D86CD6">
      <w:pPr>
        <w:spacing w:after="0"/>
        <w:ind w:leftChars="-200" w:left="-4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- 30.01.2024 года проведено мероприятие о предоставлении из бюджета муниципального образования «город Северобайкальск» субсидии                     </w:t>
      </w:r>
      <w:r w:rsidRPr="00D86CD6">
        <w:rPr>
          <w:rFonts w:ascii="Times New Roman" w:hAnsi="Times New Roman"/>
          <w:sz w:val="28"/>
          <w:szCs w:val="28"/>
        </w:rPr>
        <w:t>ООО «Автоэкспресс+»</w:t>
      </w:r>
      <w:r>
        <w:rPr>
          <w:rFonts w:ascii="Times New Roman" w:hAnsi="Times New Roman"/>
          <w:sz w:val="28"/>
          <w:szCs w:val="28"/>
        </w:rPr>
        <w:t xml:space="preserve"> на финансовое обеспечение затрат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муниципальному маршруту регулярных перевозок № 1 на территории города Северобайкальск. С </w:t>
      </w:r>
      <w:r w:rsidRPr="00D86CD6">
        <w:rPr>
          <w:rFonts w:ascii="Times New Roman" w:hAnsi="Times New Roman"/>
          <w:sz w:val="28"/>
          <w:szCs w:val="28"/>
        </w:rPr>
        <w:t>ООО «Автоэкспресс+»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заключено соглашение от 30.01.2023г. № 1 и перечислено </w:t>
      </w:r>
      <w:r w:rsidRPr="00D86CD6">
        <w:rPr>
          <w:rFonts w:ascii="Times New Roman" w:hAnsi="Times New Roman"/>
          <w:iCs/>
          <w:sz w:val="28"/>
          <w:szCs w:val="28"/>
        </w:rPr>
        <w:t xml:space="preserve">2382916,00 </w:t>
      </w:r>
      <w:r w:rsidRPr="00D86CD6">
        <w:rPr>
          <w:rFonts w:ascii="Times New Roman" w:hAnsi="Times New Roman"/>
          <w:sz w:val="28"/>
          <w:szCs w:val="28"/>
        </w:rPr>
        <w:t>рублей.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мероприятие предусмотрено </w:t>
      </w:r>
      <w:r w:rsidRPr="00D86CD6">
        <w:rPr>
          <w:rFonts w:ascii="Times New Roman" w:hAnsi="Times New Roman"/>
          <w:iCs/>
          <w:sz w:val="28"/>
          <w:szCs w:val="28"/>
        </w:rPr>
        <w:t xml:space="preserve">2382916,00 </w:t>
      </w:r>
      <w:r w:rsidRPr="00D86CD6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из бюджета муниципального образования «город Северобайкальск»;</w:t>
      </w:r>
    </w:p>
    <w:p w:rsidR="00D86CD6" w:rsidRPr="0074747C" w:rsidRDefault="00D86CD6" w:rsidP="00D86CD6">
      <w:pPr>
        <w:spacing w:after="0"/>
        <w:ind w:leftChars="-200" w:left="-4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- 24.05.2024 года проведено мероприятие «</w:t>
      </w:r>
      <w:r w:rsidRPr="0074747C">
        <w:rPr>
          <w:rFonts w:ascii="Times New Roman" w:hAnsi="Times New Roman"/>
          <w:sz w:val="28"/>
          <w:szCs w:val="28"/>
        </w:rPr>
        <w:t>Оказание поддержки СМП в сфере образования в виде учебно-методической и научно-методической помощи</w:t>
      </w:r>
      <w:r>
        <w:rPr>
          <w:rFonts w:ascii="Times New Roman" w:hAnsi="Times New Roman"/>
          <w:sz w:val="28"/>
          <w:szCs w:val="28"/>
        </w:rPr>
        <w:t xml:space="preserve">». С </w:t>
      </w:r>
      <w:r w:rsidRPr="00D86CD6">
        <w:rPr>
          <w:rFonts w:ascii="Times New Roman" w:hAnsi="Times New Roman"/>
          <w:sz w:val="28"/>
          <w:szCs w:val="28"/>
        </w:rPr>
        <w:t>индивидуальным предпринимателем Москвитиным А.С.</w:t>
      </w:r>
      <w:r>
        <w:rPr>
          <w:rFonts w:ascii="Times New Roman" w:hAnsi="Times New Roman"/>
          <w:sz w:val="28"/>
          <w:szCs w:val="28"/>
        </w:rPr>
        <w:t xml:space="preserve"> заключен договор от 20.05</w:t>
      </w:r>
      <w:r w:rsidRPr="009E5E2C">
        <w:rPr>
          <w:rFonts w:ascii="Times New Roman" w:hAnsi="Times New Roman"/>
          <w:sz w:val="28"/>
          <w:szCs w:val="28"/>
        </w:rPr>
        <w:t>.2024г.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5E2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40 и перечислено </w:t>
      </w:r>
      <w:r w:rsidRPr="00D86CD6">
        <w:rPr>
          <w:rFonts w:ascii="Times New Roman" w:hAnsi="Times New Roman"/>
          <w:sz w:val="28"/>
          <w:szCs w:val="28"/>
        </w:rPr>
        <w:t>216000,00 рублей.</w:t>
      </w:r>
    </w:p>
    <w:p w:rsidR="00D86CD6" w:rsidRDefault="00D86CD6" w:rsidP="00D86CD6">
      <w:pPr>
        <w:spacing w:after="0"/>
        <w:ind w:leftChars="-200" w:left="-4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- 09.10.2024 года проведено мероприятие о предоставлении гранта в форме субсидий из бюджета муниципального образования «город Северобайкальск» на поддержку молодых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доход». С </w:t>
      </w:r>
      <w:r w:rsidRPr="00D86CD6">
        <w:rPr>
          <w:rFonts w:ascii="Times New Roman" w:hAnsi="Times New Roman"/>
          <w:sz w:val="28"/>
          <w:szCs w:val="28"/>
        </w:rPr>
        <w:t xml:space="preserve">индивидуальным предпринимателем </w:t>
      </w:r>
      <w:proofErr w:type="spellStart"/>
      <w:r w:rsidRPr="00D86CD6">
        <w:rPr>
          <w:rFonts w:ascii="Times New Roman" w:hAnsi="Times New Roman"/>
          <w:sz w:val="28"/>
          <w:szCs w:val="28"/>
        </w:rPr>
        <w:t>Бардеевым</w:t>
      </w:r>
      <w:proofErr w:type="spellEnd"/>
      <w:r w:rsidRPr="00D86CD6">
        <w:rPr>
          <w:rFonts w:ascii="Times New Roman" w:hAnsi="Times New Roman"/>
          <w:sz w:val="28"/>
          <w:szCs w:val="28"/>
        </w:rPr>
        <w:t xml:space="preserve"> Д.О. </w:t>
      </w:r>
      <w:r>
        <w:rPr>
          <w:rFonts w:ascii="Times New Roman" w:hAnsi="Times New Roman"/>
          <w:sz w:val="28"/>
          <w:szCs w:val="28"/>
        </w:rPr>
        <w:t xml:space="preserve">заключено соглашение от 09.10.2024г. № 2 и перечислено </w:t>
      </w:r>
      <w:r w:rsidRPr="00D86CD6">
        <w:rPr>
          <w:rFonts w:ascii="Times New Roman" w:hAnsi="Times New Roman"/>
          <w:sz w:val="28"/>
          <w:szCs w:val="28"/>
        </w:rPr>
        <w:t>165000,00 рублей.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D86CD6">
        <w:rPr>
          <w:rFonts w:ascii="Times New Roman" w:hAnsi="Times New Roman"/>
          <w:sz w:val="28"/>
          <w:szCs w:val="28"/>
        </w:rPr>
        <w:t xml:space="preserve">ООО «Дежурная аптека» в лице директора </w:t>
      </w:r>
      <w:proofErr w:type="spellStart"/>
      <w:r w:rsidRPr="00D86CD6">
        <w:rPr>
          <w:rFonts w:ascii="Times New Roman" w:hAnsi="Times New Roman"/>
          <w:sz w:val="28"/>
          <w:szCs w:val="28"/>
        </w:rPr>
        <w:t>Бунядовой</w:t>
      </w:r>
      <w:proofErr w:type="spellEnd"/>
      <w:r w:rsidRPr="00D86CD6">
        <w:rPr>
          <w:rFonts w:ascii="Times New Roman" w:hAnsi="Times New Roman"/>
          <w:sz w:val="28"/>
          <w:szCs w:val="28"/>
        </w:rPr>
        <w:t xml:space="preserve"> Д.Б.</w:t>
      </w:r>
      <w:r>
        <w:rPr>
          <w:rFonts w:ascii="Times New Roman" w:hAnsi="Times New Roman"/>
          <w:sz w:val="28"/>
          <w:szCs w:val="28"/>
        </w:rPr>
        <w:t xml:space="preserve"> заключено соглашение от 09.10.2024г. № 3 и перечислено </w:t>
      </w:r>
      <w:r w:rsidRPr="00D86CD6">
        <w:rPr>
          <w:rFonts w:ascii="Times New Roman" w:hAnsi="Times New Roman"/>
          <w:sz w:val="28"/>
          <w:szCs w:val="28"/>
        </w:rPr>
        <w:t>90000,00 рублей.</w:t>
      </w:r>
      <w:r>
        <w:rPr>
          <w:rFonts w:ascii="Times New Roman" w:hAnsi="Times New Roman"/>
          <w:sz w:val="28"/>
          <w:szCs w:val="28"/>
        </w:rPr>
        <w:t xml:space="preserve"> С </w:t>
      </w:r>
      <w:r w:rsidRPr="00D86CD6">
        <w:rPr>
          <w:rFonts w:ascii="Times New Roman" w:hAnsi="Times New Roman"/>
          <w:sz w:val="28"/>
          <w:szCs w:val="28"/>
        </w:rPr>
        <w:t xml:space="preserve">физическим </w:t>
      </w:r>
      <w:proofErr w:type="gramStart"/>
      <w:r w:rsidRPr="00D86CD6">
        <w:rPr>
          <w:rFonts w:ascii="Times New Roman" w:hAnsi="Times New Roman"/>
          <w:sz w:val="28"/>
          <w:szCs w:val="28"/>
        </w:rPr>
        <w:t>лицом</w:t>
      </w:r>
      <w:proofErr w:type="gramEnd"/>
      <w:r w:rsidRPr="00D86CD6">
        <w:rPr>
          <w:rFonts w:ascii="Times New Roman" w:hAnsi="Times New Roman"/>
          <w:sz w:val="28"/>
          <w:szCs w:val="28"/>
        </w:rPr>
        <w:t xml:space="preserve"> применяющим специальный налоговый режим «Налог на профессиональный доход» </w:t>
      </w:r>
      <w:proofErr w:type="spellStart"/>
      <w:r w:rsidRPr="00D86CD6">
        <w:rPr>
          <w:rFonts w:ascii="Times New Roman" w:hAnsi="Times New Roman"/>
          <w:sz w:val="28"/>
          <w:szCs w:val="28"/>
        </w:rPr>
        <w:t>Шалагиновым</w:t>
      </w:r>
      <w:proofErr w:type="spellEnd"/>
      <w:r w:rsidRPr="00D86CD6">
        <w:rPr>
          <w:rFonts w:ascii="Times New Roman" w:hAnsi="Times New Roman"/>
          <w:sz w:val="28"/>
          <w:szCs w:val="28"/>
        </w:rPr>
        <w:t xml:space="preserve"> И.Д.</w:t>
      </w:r>
      <w:r>
        <w:rPr>
          <w:rFonts w:ascii="Times New Roman" w:hAnsi="Times New Roman"/>
          <w:sz w:val="28"/>
          <w:szCs w:val="28"/>
        </w:rPr>
        <w:t xml:space="preserve"> заключено соглашение от 09.10.2024г. № 4 и перечислено </w:t>
      </w:r>
      <w:r w:rsidRPr="00D86CD6">
        <w:rPr>
          <w:rFonts w:ascii="Times New Roman" w:hAnsi="Times New Roman"/>
          <w:iCs/>
          <w:sz w:val="28"/>
          <w:szCs w:val="28"/>
        </w:rPr>
        <w:t>45000,00 рублей.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6CD6" w:rsidRPr="00D86CD6" w:rsidRDefault="00D86CD6" w:rsidP="00D86CD6">
      <w:pPr>
        <w:spacing w:after="0"/>
        <w:ind w:leftChars="-200" w:left="-4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- 09.10.2024 года проведено мероприятие о предоставлении гранта в форме субсидий из бюджета муниципального образования «город Северобайкальск» на поддержку малого и среднего предпринимательства в сфере социального предпринимательства. С </w:t>
      </w:r>
      <w:r w:rsidRPr="00D86CD6">
        <w:rPr>
          <w:rFonts w:ascii="Times New Roman" w:hAnsi="Times New Roman"/>
          <w:sz w:val="28"/>
          <w:szCs w:val="28"/>
        </w:rPr>
        <w:t>индивидуальным предпринимателем Корсаковой О.А.</w:t>
      </w:r>
      <w:r>
        <w:rPr>
          <w:rFonts w:ascii="Times New Roman" w:hAnsi="Times New Roman"/>
          <w:sz w:val="28"/>
          <w:szCs w:val="28"/>
        </w:rPr>
        <w:t xml:space="preserve"> заключено соглашение от 09.10.2024г. № 5 и перечислено </w:t>
      </w:r>
      <w:r w:rsidRPr="00D86CD6">
        <w:rPr>
          <w:rFonts w:ascii="Times New Roman" w:hAnsi="Times New Roman"/>
          <w:sz w:val="28"/>
          <w:szCs w:val="28"/>
        </w:rPr>
        <w:t xml:space="preserve">100000,00 рублей. </w:t>
      </w:r>
    </w:p>
    <w:p w:rsidR="0023585F" w:rsidRPr="00615F06" w:rsidRDefault="008064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15F06">
        <w:rPr>
          <w:rFonts w:ascii="Times New Roman" w:hAnsi="Times New Roman"/>
          <w:sz w:val="28"/>
          <w:szCs w:val="28"/>
        </w:rPr>
        <w:t>Показатели, установленные по подпрограмме на 202</w:t>
      </w:r>
      <w:r w:rsidR="00D86CD6" w:rsidRPr="00615F06">
        <w:rPr>
          <w:rFonts w:ascii="Times New Roman" w:hAnsi="Times New Roman"/>
          <w:sz w:val="28"/>
          <w:szCs w:val="28"/>
        </w:rPr>
        <w:t>4</w:t>
      </w:r>
      <w:r w:rsidRPr="00615F06">
        <w:rPr>
          <w:rFonts w:ascii="Times New Roman" w:hAnsi="Times New Roman"/>
          <w:sz w:val="28"/>
          <w:szCs w:val="28"/>
        </w:rPr>
        <w:t xml:space="preserve"> год выполнены</w:t>
      </w:r>
      <w:proofErr w:type="gramEnd"/>
      <w:r w:rsidRPr="00615F06">
        <w:rPr>
          <w:rFonts w:ascii="Times New Roman" w:hAnsi="Times New Roman"/>
          <w:sz w:val="28"/>
          <w:szCs w:val="28"/>
        </w:rPr>
        <w:t>:</w:t>
      </w:r>
    </w:p>
    <w:p w:rsidR="0023585F" w:rsidRPr="00615F06" w:rsidRDefault="0080649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5F06">
        <w:rPr>
          <w:rFonts w:ascii="Times New Roman" w:hAnsi="Times New Roman"/>
          <w:color w:val="000000"/>
          <w:sz w:val="28"/>
          <w:szCs w:val="28"/>
        </w:rPr>
        <w:t xml:space="preserve">Количество СМП, </w:t>
      </w:r>
      <w:proofErr w:type="gramStart"/>
      <w:r w:rsidRPr="00615F06">
        <w:rPr>
          <w:rFonts w:ascii="Times New Roman" w:hAnsi="Times New Roman"/>
          <w:color w:val="000000"/>
          <w:sz w:val="28"/>
          <w:szCs w:val="28"/>
        </w:rPr>
        <w:t>получивших</w:t>
      </w:r>
      <w:proofErr w:type="gramEnd"/>
      <w:r w:rsidRPr="00615F06">
        <w:rPr>
          <w:rFonts w:ascii="Times New Roman" w:hAnsi="Times New Roman"/>
          <w:color w:val="000000"/>
          <w:sz w:val="28"/>
          <w:szCs w:val="28"/>
        </w:rPr>
        <w:t xml:space="preserve"> финансовую поддержку на мол</w:t>
      </w:r>
      <w:r w:rsidR="00D86CD6" w:rsidRPr="00615F06">
        <w:rPr>
          <w:rFonts w:ascii="Times New Roman" w:hAnsi="Times New Roman"/>
          <w:color w:val="000000"/>
          <w:sz w:val="28"/>
          <w:szCs w:val="28"/>
        </w:rPr>
        <w:t>одежного предпринимательства - 3</w:t>
      </w:r>
      <w:r w:rsidRPr="00615F06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D86CD6" w:rsidRPr="00615F06">
        <w:rPr>
          <w:rFonts w:ascii="Times New Roman" w:hAnsi="Times New Roman"/>
          <w:color w:val="000000"/>
          <w:sz w:val="28"/>
          <w:szCs w:val="28"/>
        </w:rPr>
        <w:t>3</w:t>
      </w:r>
      <w:r w:rsidRPr="00615F06">
        <w:rPr>
          <w:rFonts w:ascii="Times New Roman" w:hAnsi="Times New Roman"/>
          <w:color w:val="000000"/>
          <w:sz w:val="28"/>
          <w:szCs w:val="28"/>
        </w:rPr>
        <w:t>-100%)</w:t>
      </w:r>
      <w:r w:rsidRPr="00615F06">
        <w:rPr>
          <w:rFonts w:ascii="Times New Roman" w:hAnsi="Times New Roman"/>
          <w:sz w:val="28"/>
          <w:szCs w:val="28"/>
        </w:rPr>
        <w:t xml:space="preserve">. </w:t>
      </w:r>
    </w:p>
    <w:p w:rsidR="0023585F" w:rsidRPr="00615F06" w:rsidRDefault="0080649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15F06">
        <w:rPr>
          <w:rFonts w:ascii="Times New Roman" w:hAnsi="Times New Roman"/>
          <w:sz w:val="28"/>
          <w:szCs w:val="28"/>
        </w:rPr>
        <w:t xml:space="preserve">Количество СМП, </w:t>
      </w:r>
      <w:proofErr w:type="gramStart"/>
      <w:r w:rsidRPr="00615F06">
        <w:rPr>
          <w:rFonts w:ascii="Times New Roman" w:hAnsi="Times New Roman"/>
          <w:sz w:val="28"/>
          <w:szCs w:val="28"/>
        </w:rPr>
        <w:t>получивших</w:t>
      </w:r>
      <w:proofErr w:type="gramEnd"/>
      <w:r w:rsidRPr="00615F06">
        <w:rPr>
          <w:rFonts w:ascii="Times New Roman" w:hAnsi="Times New Roman"/>
          <w:sz w:val="28"/>
          <w:szCs w:val="28"/>
        </w:rPr>
        <w:t xml:space="preserve"> финансовую поддержку на развитие социального предпринимательства - 1 (1-100%).</w:t>
      </w:r>
    </w:p>
    <w:p w:rsidR="0023585F" w:rsidRPr="000E5C81" w:rsidRDefault="0080649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0E5C81">
        <w:rPr>
          <w:rFonts w:ascii="Times New Roman" w:hAnsi="Times New Roman"/>
          <w:sz w:val="28"/>
          <w:szCs w:val="28"/>
        </w:rPr>
        <w:t>Количество СМП, получивших финансовую поддержку на  финансовое обеспечение затрат, в связи с осуществлением регулярных перевозок пассажиров и багажа автомобильным транспортом по муниципальным маршрутам - 1 (1-100%).</w:t>
      </w:r>
    </w:p>
    <w:p w:rsidR="0023585F" w:rsidRPr="000E5C81" w:rsidRDefault="0080649C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E5C81">
        <w:rPr>
          <w:rFonts w:ascii="Times New Roman" w:hAnsi="Times New Roman"/>
          <w:sz w:val="28"/>
          <w:szCs w:val="28"/>
        </w:rPr>
        <w:t>Количество проведенных обучающих мероприятий для СМП и самозанятых -</w:t>
      </w:r>
      <w:r w:rsidRPr="000E5C81">
        <w:rPr>
          <w:rFonts w:ascii="Times New Roman" w:hAnsi="Times New Roman"/>
          <w:color w:val="000000"/>
          <w:sz w:val="28"/>
          <w:szCs w:val="28"/>
        </w:rPr>
        <w:t xml:space="preserve">1 (1-100%). </w:t>
      </w:r>
    </w:p>
    <w:p w:rsidR="0023585F" w:rsidRDefault="0080649C">
      <w:pPr>
        <w:pStyle w:val="a7"/>
        <w:spacing w:after="0"/>
        <w:ind w:left="-450" w:firstLine="708"/>
        <w:jc w:val="both"/>
        <w:rPr>
          <w:rFonts w:ascii="Times New Roman" w:hAnsi="Times New Roman"/>
          <w:sz w:val="28"/>
          <w:szCs w:val="28"/>
        </w:rPr>
      </w:pPr>
      <w:r w:rsidRPr="000E5C81">
        <w:rPr>
          <w:rFonts w:ascii="Times New Roman" w:hAnsi="Times New Roman"/>
          <w:sz w:val="28"/>
          <w:szCs w:val="28"/>
        </w:rPr>
        <w:t>Выделенные средства освоены в полном объеме 100%.</w:t>
      </w:r>
    </w:p>
    <w:p w:rsidR="0023585F" w:rsidRDefault="0023585F">
      <w:pPr>
        <w:pStyle w:val="a7"/>
        <w:spacing w:after="0"/>
        <w:ind w:left="-450" w:firstLine="708"/>
        <w:jc w:val="both"/>
        <w:rPr>
          <w:rFonts w:ascii="Times New Roman" w:hAnsi="Times New Roman"/>
          <w:sz w:val="28"/>
          <w:szCs w:val="28"/>
        </w:rPr>
      </w:pPr>
    </w:p>
    <w:p w:rsidR="0023585F" w:rsidRDefault="0080649C" w:rsidP="00B53BAC">
      <w:pPr>
        <w:numPr>
          <w:ilvl w:val="1"/>
          <w:numId w:val="2"/>
        </w:numPr>
        <w:spacing w:after="0"/>
        <w:ind w:leftChars="-200" w:left="-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 по исполнению</w:t>
      </w:r>
    </w:p>
    <w:p w:rsidR="00206F6B" w:rsidRDefault="0080649C" w:rsidP="00B53BAC">
      <w:pPr>
        <w:spacing w:after="0"/>
        <w:ind w:leftChars="-200" w:left="-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«Развитие </w:t>
      </w:r>
      <w:proofErr w:type="gramStart"/>
      <w:r>
        <w:rPr>
          <w:rFonts w:ascii="Times New Roman" w:hAnsi="Times New Roman"/>
          <w:b/>
          <w:sz w:val="28"/>
          <w:szCs w:val="28"/>
        </w:rPr>
        <w:t>внутреннего</w:t>
      </w:r>
      <w:proofErr w:type="gramEnd"/>
    </w:p>
    <w:p w:rsidR="0023585F" w:rsidRDefault="0080649C" w:rsidP="00B53BAC">
      <w:pPr>
        <w:spacing w:after="0"/>
        <w:ind w:leftChars="-200" w:left="-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въездного туризма» за 202</w:t>
      </w:r>
      <w:r w:rsidR="00B53BAC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B53BAC" w:rsidRDefault="00B53BAC" w:rsidP="00B53BAC">
      <w:pPr>
        <w:spacing w:after="0"/>
        <w:ind w:leftChars="-200" w:left="-440"/>
        <w:jc w:val="center"/>
        <w:rPr>
          <w:rFonts w:ascii="Times New Roman" w:hAnsi="Times New Roman"/>
          <w:b/>
          <w:sz w:val="28"/>
          <w:szCs w:val="28"/>
        </w:rPr>
      </w:pPr>
    </w:p>
    <w:p w:rsidR="009D6AA7" w:rsidRPr="00206F6B" w:rsidRDefault="009D6AA7" w:rsidP="00B53BAC">
      <w:pPr>
        <w:numPr>
          <w:ilvl w:val="0"/>
          <w:numId w:val="5"/>
        </w:numPr>
        <w:spacing w:after="0"/>
        <w:ind w:leftChars="-200" w:left="-44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6F6B">
        <w:rPr>
          <w:rFonts w:ascii="Times New Roman" w:hAnsi="Times New Roman"/>
          <w:bCs/>
          <w:iCs/>
          <w:sz w:val="28"/>
          <w:szCs w:val="28"/>
        </w:rPr>
        <w:t xml:space="preserve">Проведение маркетинговых и рекламных информационных кампаний (изготовление рекламно-информационных материалов, буклетов, карт, схем, сувенирной продукции, баннеров, открыток, подготовка видеоматериалов, размещение рекламных статей, проведение рекламных туров, </w:t>
      </w:r>
      <w:proofErr w:type="spellStart"/>
      <w:r w:rsidRPr="00206F6B">
        <w:rPr>
          <w:rFonts w:ascii="Times New Roman" w:hAnsi="Times New Roman"/>
          <w:bCs/>
          <w:iCs/>
          <w:sz w:val="28"/>
          <w:szCs w:val="28"/>
        </w:rPr>
        <w:t>инфотуров</w:t>
      </w:r>
      <w:proofErr w:type="spellEnd"/>
      <w:r w:rsidRPr="00206F6B">
        <w:rPr>
          <w:rFonts w:ascii="Times New Roman" w:hAnsi="Times New Roman"/>
          <w:bCs/>
          <w:iCs/>
          <w:sz w:val="28"/>
          <w:szCs w:val="28"/>
        </w:rPr>
        <w:t xml:space="preserve"> и пр.).</w:t>
      </w:r>
      <w:proofErr w:type="gramEnd"/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SimSun" w:hAnsi="Times New Roman"/>
          <w:sz w:val="28"/>
          <w:szCs w:val="28"/>
          <w:shd w:val="clear" w:color="auto" w:fill="FFFFFF"/>
          <w:lang w:eastAsia="zh-CN"/>
        </w:rPr>
      </w:pPr>
      <w:r>
        <w:rPr>
          <w:rFonts w:ascii="Times New Roman" w:eastAsia="Arial" w:hAnsi="Times New Roman"/>
          <w:sz w:val="28"/>
          <w:szCs w:val="28"/>
          <w:shd w:val="clear" w:color="auto" w:fill="FFFFFF"/>
        </w:rPr>
        <w:lastRenderedPageBreak/>
        <w:t>1.1</w:t>
      </w:r>
      <w:proofErr w:type="gramStart"/>
      <w:r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</w:t>
      </w:r>
      <w:r w:rsidRPr="00835E74">
        <w:rPr>
          <w:rFonts w:ascii="Times New Roman" w:eastAsia="Arial" w:hAnsi="Times New Roman"/>
          <w:sz w:val="28"/>
          <w:szCs w:val="28"/>
          <w:shd w:val="clear" w:color="auto" w:fill="FFFFFF"/>
        </w:rPr>
        <w:t>В</w:t>
      </w:r>
      <w:proofErr w:type="gramEnd"/>
      <w:r w:rsidRPr="00835E74">
        <w:rPr>
          <w:rFonts w:ascii="Times New Roman" w:eastAsia="Arial" w:hAnsi="Times New Roman"/>
          <w:sz w:val="28"/>
          <w:szCs w:val="28"/>
          <w:shd w:val="clear" w:color="auto" w:fill="FFFFFF"/>
        </w:rPr>
        <w:t xml:space="preserve"> рамках утвержденного на международной выставке «MITT-2024» в Москве комплексного плана развития первого межрегионального туристического маршрут на БАМе с 28 марта по 1 апреля в г. Северобайкальск работала </w:t>
      </w:r>
      <w:proofErr w:type="spellStart"/>
      <w:r w:rsidRPr="00835E74">
        <w:rPr>
          <w:rFonts w:ascii="Times New Roman" w:eastAsia="Arial" w:hAnsi="Times New Roman"/>
          <w:sz w:val="28"/>
          <w:szCs w:val="28"/>
          <w:shd w:val="clear" w:color="auto" w:fill="FFFFFF"/>
        </w:rPr>
        <w:t>авто</w:t>
      </w:r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>экспедиция</w:t>
      </w:r>
      <w:proofErr w:type="spellEnd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«БАМ туристический».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От Байкала до Амура: </w:t>
      </w:r>
      <w:proofErr w:type="spellStart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>автоэкспедиция</w:t>
      </w:r>
      <w:proofErr w:type="spellEnd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длиною в 4300 км именно под таким девизом были покорены Северные </w:t>
      </w:r>
      <w:proofErr w:type="spellStart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>автодублеры</w:t>
      </w:r>
      <w:proofErr w:type="spellEnd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легендарной железной дороги. Поездка была приурочена к 50-летию БАМ!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Бросили вызов стихии участники экспедиции «БАМ туристический» – арктический гид Александр </w:t>
      </w:r>
      <w:proofErr w:type="spellStart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>Еликов</w:t>
      </w:r>
      <w:proofErr w:type="spellEnd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>амбассадор</w:t>
      </w:r>
      <w:proofErr w:type="spellEnd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Арктики Алексей </w:t>
      </w:r>
      <w:proofErr w:type="spellStart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>Жирухин</w:t>
      </w:r>
      <w:proofErr w:type="spellEnd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. Они решили проделать весь путь на автомобиле. Экспедиция началась 26 марта из города Тайшет. Главной задачей экспедиции стало не только преодоление «автомобильного БАМа», но и сбор фото- и видеоматериалом о знаковых локациях, и людях, причастных к стройке. 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SimSun" w:hAnsi="Times New Roman"/>
          <w:sz w:val="28"/>
          <w:szCs w:val="28"/>
          <w:shd w:val="clear" w:color="auto" w:fill="FFFFFF"/>
        </w:rPr>
      </w:pPr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За столь короткое время на Севере Байкала, участникам экспедиции удалось посетить </w:t>
      </w:r>
      <w:proofErr w:type="spellStart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>колосальное</w:t>
      </w:r>
      <w:proofErr w:type="spellEnd"/>
      <w:r w:rsidRPr="00835E74">
        <w:rPr>
          <w:rFonts w:ascii="Times New Roman" w:eastAsia="SimSun" w:hAnsi="Times New Roman"/>
          <w:sz w:val="28"/>
          <w:szCs w:val="28"/>
          <w:shd w:val="clear" w:color="auto" w:fill="FFFFFF"/>
        </w:rPr>
        <w:t xml:space="preserve"> количество мест притяжения: термальные источники, горнолыжные базы Большая и Малая медведицы, музеи, памятники архитектуры, монументы, посвященные стройке БАМ, этнические места поклонения духам, принять участие в традиционных бурятских и эвенкийских обрядах, зимней рыбалке «Северный Байкал -2024» и многое другое.</w:t>
      </w:r>
    </w:p>
    <w:p w:rsidR="009D6AA7" w:rsidRPr="00835E74" w:rsidRDefault="009D6AA7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5E74">
        <w:rPr>
          <w:color w:val="000000"/>
          <w:sz w:val="28"/>
          <w:szCs w:val="28"/>
          <w:shd w:val="clear" w:color="auto" w:fill="FFFFFF"/>
        </w:rPr>
        <w:t xml:space="preserve">По итогам экспедиции вышел многосерийный фильм </w:t>
      </w:r>
    </w:p>
    <w:p w:rsidR="009D6AA7" w:rsidRPr="00835E74" w:rsidRDefault="0036377E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color w:val="000000"/>
          <w:sz w:val="28"/>
          <w:szCs w:val="28"/>
          <w:shd w:val="clear" w:color="auto" w:fill="FFFFFF"/>
        </w:rPr>
      </w:pPr>
      <w:hyperlink r:id="rId10" w:history="1">
        <w:r w:rsidR="009D6AA7" w:rsidRPr="00835E74">
          <w:rPr>
            <w:rStyle w:val="a4"/>
            <w:sz w:val="28"/>
            <w:szCs w:val="28"/>
            <w:shd w:val="clear" w:color="auto" w:fill="FFFFFF"/>
          </w:rPr>
          <w:t>https://m.vk.com/wall-117731185_6479</w:t>
        </w:r>
      </w:hyperlink>
      <w:r w:rsidR="009D6AA7" w:rsidRPr="00835E7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D6AA7" w:rsidRPr="00835E74" w:rsidRDefault="0036377E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sz w:val="28"/>
          <w:szCs w:val="28"/>
        </w:rPr>
      </w:pPr>
      <w:hyperlink r:id="rId11" w:tgtFrame="_blank" w:history="1">
        <w:r w:rsidR="009D6AA7" w:rsidRPr="00835E74">
          <w:rPr>
            <w:rStyle w:val="a4"/>
            <w:sz w:val="28"/>
            <w:szCs w:val="28"/>
            <w:shd w:val="clear" w:color="auto" w:fill="FFFFFF"/>
          </w:rPr>
          <w:t>https://vk.com/wall-82173321_8769</w:t>
        </w:r>
      </w:hyperlink>
    </w:p>
    <w:p w:rsidR="009D6AA7" w:rsidRPr="00835E74" w:rsidRDefault="009D6AA7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1.2 </w:t>
      </w:r>
      <w:r w:rsidRPr="00835E74">
        <w:rPr>
          <w:color w:val="000000"/>
          <w:sz w:val="28"/>
          <w:szCs w:val="28"/>
          <w:shd w:val="clear" w:color="auto" w:fill="FFFFFF"/>
        </w:rPr>
        <w:t xml:space="preserve">08.06.2024 в городском парке «Северное сияние Байкала» состоялся IV фестиваль «Цветение багульника». Фестиваль собрал не только жителей города, но и туристов с близлежащих регионов. Ведь именно в это время появляется замечательная возможность наблюдать за цветением багульника на территории Северного Байкала. </w:t>
      </w:r>
    </w:p>
    <w:p w:rsidR="009D6AA7" w:rsidRPr="00835E74" w:rsidRDefault="009D6AA7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5E74">
        <w:rPr>
          <w:color w:val="000000"/>
          <w:sz w:val="28"/>
          <w:szCs w:val="28"/>
          <w:shd w:val="clear" w:color="auto" w:fill="FFFFFF"/>
        </w:rPr>
        <w:t xml:space="preserve">Территория парка была разделена на тематические площадки: туризма, экология, развлечения, выставки-продажи, мастер-классы и много </w:t>
      </w:r>
      <w:proofErr w:type="gramStart"/>
      <w:r w:rsidRPr="00835E74">
        <w:rPr>
          <w:color w:val="000000"/>
          <w:sz w:val="28"/>
          <w:szCs w:val="28"/>
          <w:shd w:val="clear" w:color="auto" w:fill="FFFFFF"/>
        </w:rPr>
        <w:t>другое</w:t>
      </w:r>
      <w:proofErr w:type="gramEnd"/>
      <w:r w:rsidRPr="00835E74">
        <w:rPr>
          <w:color w:val="000000"/>
          <w:sz w:val="28"/>
          <w:szCs w:val="28"/>
          <w:shd w:val="clear" w:color="auto" w:fill="FFFFFF"/>
        </w:rPr>
        <w:t>. В очередной раз прошёл традиционный конкурс «Байкальская уха», в котором приняли участие 6 команд.</w:t>
      </w:r>
    </w:p>
    <w:p w:rsidR="009D6AA7" w:rsidRPr="00835E74" w:rsidRDefault="009D6AA7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35E74">
        <w:rPr>
          <w:color w:val="000000"/>
          <w:sz w:val="28"/>
          <w:szCs w:val="28"/>
          <w:shd w:val="clear" w:color="auto" w:fill="FFFFFF"/>
        </w:rPr>
        <w:t>Гиды-экскурсоводы представили жителям и гостям праздника действующие туристические продукты.</w:t>
      </w:r>
    </w:p>
    <w:p w:rsidR="009D6AA7" w:rsidRPr="00835E74" w:rsidRDefault="0036377E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sz w:val="28"/>
          <w:szCs w:val="28"/>
          <w:shd w:val="clear" w:color="auto" w:fill="FFFFFF"/>
        </w:rPr>
      </w:pPr>
      <w:hyperlink r:id="rId12" w:history="1">
        <w:r w:rsidR="009D6AA7" w:rsidRPr="00835E74">
          <w:rPr>
            <w:rStyle w:val="a4"/>
            <w:sz w:val="28"/>
            <w:szCs w:val="28"/>
            <w:shd w:val="clear" w:color="auto" w:fill="FFFFFF"/>
          </w:rPr>
          <w:t>https://m.vk.com/wall-117731185_7035</w:t>
        </w:r>
      </w:hyperlink>
      <w:r w:rsidR="009D6AA7" w:rsidRPr="00835E74">
        <w:rPr>
          <w:sz w:val="28"/>
          <w:szCs w:val="28"/>
          <w:shd w:val="clear" w:color="auto" w:fill="FFFFFF"/>
        </w:rPr>
        <w:t xml:space="preserve"> </w:t>
      </w:r>
    </w:p>
    <w:p w:rsidR="009D6AA7" w:rsidRPr="00835E74" w:rsidRDefault="009D6AA7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1.3 </w:t>
      </w:r>
      <w:r w:rsidRPr="00835E74">
        <w:rPr>
          <w:sz w:val="28"/>
          <w:szCs w:val="28"/>
          <w:shd w:val="clear" w:color="auto" w:fill="FFFFFF"/>
        </w:rPr>
        <w:t>06 -</w:t>
      </w:r>
      <w:r w:rsidR="000E5C81">
        <w:rPr>
          <w:sz w:val="28"/>
          <w:szCs w:val="28"/>
          <w:shd w:val="clear" w:color="auto" w:fill="FFFFFF"/>
        </w:rPr>
        <w:t xml:space="preserve"> </w:t>
      </w:r>
      <w:r w:rsidRPr="00835E74">
        <w:rPr>
          <w:sz w:val="28"/>
          <w:szCs w:val="28"/>
          <w:shd w:val="clear" w:color="auto" w:fill="FFFFFF"/>
        </w:rPr>
        <w:t xml:space="preserve">07.07.2024 года прошло торжественное мероприятие, посвященное 50-летию с начала строительства Байкало-Амурской магистрали. В рамках праздничной программы жителям и гостям города активисты из Делового клуба </w:t>
      </w:r>
      <w:r w:rsidRPr="00835E74">
        <w:rPr>
          <w:sz w:val="28"/>
          <w:szCs w:val="28"/>
          <w:shd w:val="clear" w:color="auto" w:fill="FFFFFF"/>
        </w:rPr>
        <w:lastRenderedPageBreak/>
        <w:t xml:space="preserve">«Теплый Северный Байкал» представили разработанную познавательную экскурсию, посвященную этому памятному событию. Экскурсанты смогли посетить знаковые места, воочию увидеть памятники строителям и даже пообщаться в </w:t>
      </w:r>
      <w:proofErr w:type="gramStart"/>
      <w:r w:rsidRPr="00835E74">
        <w:rPr>
          <w:sz w:val="28"/>
          <w:szCs w:val="28"/>
          <w:shd w:val="clear" w:color="auto" w:fill="FFFFFF"/>
        </w:rPr>
        <w:t>живую</w:t>
      </w:r>
      <w:proofErr w:type="gramEnd"/>
      <w:r w:rsidRPr="00835E74">
        <w:rPr>
          <w:sz w:val="28"/>
          <w:szCs w:val="28"/>
          <w:shd w:val="clear" w:color="auto" w:fill="FFFFFF"/>
        </w:rPr>
        <w:t xml:space="preserve"> с ветеранами БАМ.</w:t>
      </w:r>
    </w:p>
    <w:p w:rsidR="009D6AA7" w:rsidRPr="00835E74" w:rsidRDefault="0036377E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sz w:val="28"/>
          <w:szCs w:val="28"/>
          <w:shd w:val="clear" w:color="auto" w:fill="FFFFFF"/>
        </w:rPr>
      </w:pPr>
      <w:hyperlink r:id="rId13" w:history="1">
        <w:r w:rsidR="009D6AA7" w:rsidRPr="00835E74">
          <w:rPr>
            <w:rStyle w:val="a4"/>
            <w:sz w:val="28"/>
            <w:szCs w:val="28"/>
            <w:shd w:val="clear" w:color="auto" w:fill="FFFFFF"/>
          </w:rPr>
          <w:t>https://m.vk.com/wall-117731185_7129</w:t>
        </w:r>
      </w:hyperlink>
      <w:r w:rsidR="009D6AA7" w:rsidRPr="00835E74">
        <w:rPr>
          <w:sz w:val="28"/>
          <w:szCs w:val="28"/>
          <w:shd w:val="clear" w:color="auto" w:fill="FFFFFF"/>
        </w:rPr>
        <w:t xml:space="preserve"> </w:t>
      </w:r>
    </w:p>
    <w:p w:rsidR="009D6AA7" w:rsidRPr="00835E74" w:rsidRDefault="0036377E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sz w:val="28"/>
          <w:szCs w:val="28"/>
          <w:shd w:val="clear" w:color="auto" w:fill="FFFFFF"/>
        </w:rPr>
      </w:pPr>
      <w:hyperlink r:id="rId14" w:history="1">
        <w:r w:rsidR="009D6AA7" w:rsidRPr="00835E74">
          <w:rPr>
            <w:rStyle w:val="a4"/>
            <w:sz w:val="28"/>
            <w:szCs w:val="28"/>
            <w:shd w:val="clear" w:color="auto" w:fill="FFFFFF"/>
          </w:rPr>
          <w:t>https://m.vk.com/wall-117731185_7125</w:t>
        </w:r>
      </w:hyperlink>
      <w:r w:rsidR="009D6AA7" w:rsidRPr="00835E74">
        <w:rPr>
          <w:sz w:val="28"/>
          <w:szCs w:val="28"/>
          <w:shd w:val="clear" w:color="auto" w:fill="FFFFFF"/>
        </w:rPr>
        <w:t xml:space="preserve"> </w:t>
      </w:r>
    </w:p>
    <w:p w:rsidR="009D6AA7" w:rsidRPr="00835E74" w:rsidRDefault="0036377E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sz w:val="28"/>
          <w:szCs w:val="28"/>
          <w:shd w:val="clear" w:color="auto" w:fill="FFFFFF"/>
        </w:rPr>
      </w:pPr>
      <w:hyperlink r:id="rId15" w:history="1">
        <w:r w:rsidR="009D6AA7" w:rsidRPr="00835E74">
          <w:rPr>
            <w:rStyle w:val="a4"/>
            <w:sz w:val="28"/>
            <w:szCs w:val="28"/>
            <w:shd w:val="clear" w:color="auto" w:fill="FFFFFF"/>
          </w:rPr>
          <w:t>https://m.vk.com/wall-117731185_7123</w:t>
        </w:r>
      </w:hyperlink>
      <w:r w:rsidR="009D6AA7" w:rsidRPr="00835E74">
        <w:rPr>
          <w:sz w:val="28"/>
          <w:szCs w:val="28"/>
          <w:shd w:val="clear" w:color="auto" w:fill="FFFFFF"/>
        </w:rPr>
        <w:t xml:space="preserve"> </w:t>
      </w:r>
    </w:p>
    <w:p w:rsidR="009D6AA7" w:rsidRPr="00835E74" w:rsidRDefault="009D6AA7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1.4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35E7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35E74">
        <w:rPr>
          <w:color w:val="000000"/>
          <w:sz w:val="28"/>
          <w:szCs w:val="28"/>
          <w:shd w:val="clear" w:color="auto" w:fill="FFFFFF"/>
        </w:rPr>
        <w:t xml:space="preserve"> 12 по 13.07.2024 в городском парке </w:t>
      </w:r>
      <w:proofErr w:type="spellStart"/>
      <w:r w:rsidRPr="00835E74">
        <w:rPr>
          <w:color w:val="000000"/>
          <w:sz w:val="28"/>
          <w:szCs w:val="28"/>
          <w:shd w:val="clear" w:color="auto" w:fill="FFFFFF"/>
        </w:rPr>
        <w:t>Северобайкальска</w:t>
      </w:r>
      <w:proofErr w:type="spellEnd"/>
      <w:r w:rsidRPr="00835E74">
        <w:rPr>
          <w:color w:val="000000"/>
          <w:sz w:val="28"/>
          <w:szCs w:val="28"/>
          <w:shd w:val="clear" w:color="auto" w:fill="FFFFFF"/>
        </w:rPr>
        <w:t xml:space="preserve"> прошел рок-фестиваль "</w:t>
      </w:r>
      <w:proofErr w:type="spellStart"/>
      <w:r w:rsidRPr="00835E74">
        <w:rPr>
          <w:color w:val="000000"/>
          <w:sz w:val="28"/>
          <w:szCs w:val="28"/>
          <w:shd w:val="clear" w:color="auto" w:fill="FFFFFF"/>
        </w:rPr>
        <w:t>РокОт</w:t>
      </w:r>
      <w:proofErr w:type="spellEnd"/>
      <w:r w:rsidRPr="00835E74">
        <w:rPr>
          <w:color w:val="000000"/>
          <w:sz w:val="28"/>
          <w:szCs w:val="28"/>
          <w:shd w:val="clear" w:color="auto" w:fill="FFFFFF"/>
        </w:rPr>
        <w:t xml:space="preserve"> Байкала". Данное мероприятие проводится на ежегодной основе и привлекает не только жителей города, но и туристов с Красноярска, Братска, Иркутска, Санкт-Петербурга и других городов.</w:t>
      </w:r>
      <w:r w:rsidRPr="00835E74">
        <w:rPr>
          <w:sz w:val="28"/>
          <w:szCs w:val="28"/>
        </w:rPr>
        <w:t xml:space="preserve"> </w:t>
      </w:r>
      <w:hyperlink r:id="rId16" w:history="1">
        <w:r w:rsidRPr="00835E74">
          <w:rPr>
            <w:rStyle w:val="a4"/>
            <w:sz w:val="28"/>
            <w:szCs w:val="28"/>
            <w:shd w:val="clear" w:color="auto" w:fill="FFFFFF"/>
          </w:rPr>
          <w:t>https://m.vk.com/wall-117731185_7163</w:t>
        </w:r>
      </w:hyperlink>
      <w:r w:rsidRPr="00835E7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6AA7" w:rsidRPr="00835E74" w:rsidRDefault="009D6AA7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1.5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35E74">
        <w:rPr>
          <w:color w:val="000000"/>
          <w:sz w:val="28"/>
          <w:szCs w:val="28"/>
          <w:shd w:val="clear" w:color="auto" w:fill="FFFFFF"/>
        </w:rPr>
        <w:t>С</w:t>
      </w:r>
      <w:proofErr w:type="gramEnd"/>
      <w:r w:rsidRPr="00835E74">
        <w:rPr>
          <w:color w:val="000000"/>
          <w:sz w:val="28"/>
          <w:szCs w:val="28"/>
          <w:shd w:val="clear" w:color="auto" w:fill="FFFFFF"/>
        </w:rPr>
        <w:t xml:space="preserve"> 26 по 27.07.2024 года состоялась Межрегиональная парусная регата «Северный Байкал — 2024». В соревнованиях приняли участие яхтсмены из Северобайкальска, Братска и Санкт-Петербурга. Соревнования прошли на яхтах класса «Луч», «Луч-мини» и «Оптимист». </w:t>
      </w:r>
      <w:hyperlink r:id="rId17" w:history="1">
        <w:r w:rsidRPr="00835E74">
          <w:rPr>
            <w:rStyle w:val="a4"/>
            <w:sz w:val="28"/>
            <w:szCs w:val="28"/>
            <w:shd w:val="clear" w:color="auto" w:fill="FFFFFF"/>
          </w:rPr>
          <w:t>https://m.vk.com/wall-117731185_7203</w:t>
        </w:r>
      </w:hyperlink>
      <w:r w:rsidRPr="00835E74">
        <w:rPr>
          <w:color w:val="000000"/>
          <w:sz w:val="28"/>
          <w:szCs w:val="28"/>
          <w:shd w:val="clear" w:color="auto" w:fill="FFFFFF"/>
        </w:rPr>
        <w:t xml:space="preserve">, </w:t>
      </w:r>
      <w:hyperlink r:id="rId18" w:history="1">
        <w:r w:rsidRPr="00835E74">
          <w:rPr>
            <w:rStyle w:val="a4"/>
            <w:sz w:val="28"/>
            <w:szCs w:val="28"/>
            <w:shd w:val="clear" w:color="auto" w:fill="FFFFFF"/>
          </w:rPr>
          <w:t>https://m.vk.com/wall-117731185_7196</w:t>
        </w:r>
      </w:hyperlink>
      <w:r w:rsidRPr="00835E7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6AA7" w:rsidRDefault="009D6AA7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color w:val="4D4D4D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1.6 </w:t>
      </w:r>
      <w:r w:rsidRPr="00835E74">
        <w:rPr>
          <w:sz w:val="28"/>
          <w:szCs w:val="28"/>
          <w:shd w:val="clear" w:color="auto" w:fill="FFFFFF"/>
        </w:rPr>
        <w:t>10.08.2024 года более 50 волонтеров вышли на берег Байкала и провели традиционную уборку парка "Северное сияние", а также выполнили установку информационных табличек. Волонтерский проект «360» ― это часть комплексной программы Эн+ «Мир со знаком плюс». Ее главная цель ― защита озера Байкал, водных объектов и заповедных территорий РФ от неблагоприятных экологических воздействий, что полностью соответствует целям и задачам национального проекта "Экология".</w:t>
      </w:r>
      <w:r w:rsidRPr="00835E74">
        <w:rPr>
          <w:color w:val="4D4D4D"/>
          <w:sz w:val="28"/>
          <w:szCs w:val="28"/>
          <w:shd w:val="clear" w:color="auto" w:fill="FFFFFF"/>
        </w:rPr>
        <w:t>  </w:t>
      </w:r>
      <w:hyperlink r:id="rId19" w:history="1">
        <w:r w:rsidRPr="00835E74">
          <w:rPr>
            <w:rStyle w:val="a4"/>
            <w:sz w:val="28"/>
            <w:szCs w:val="28"/>
            <w:shd w:val="clear" w:color="auto" w:fill="FFFFFF"/>
          </w:rPr>
          <w:t>https://m.vk.com/wall-117731185_7307</w:t>
        </w:r>
      </w:hyperlink>
      <w:r w:rsidRPr="00835E74">
        <w:rPr>
          <w:color w:val="4D4D4D"/>
          <w:sz w:val="28"/>
          <w:szCs w:val="28"/>
          <w:shd w:val="clear" w:color="auto" w:fill="FFFFFF"/>
        </w:rPr>
        <w:t xml:space="preserve"> </w:t>
      </w:r>
    </w:p>
    <w:p w:rsidR="009D6AA7" w:rsidRPr="00CA11D3" w:rsidRDefault="009D6AA7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rStyle w:val="a4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1.7 </w:t>
      </w:r>
      <w:r w:rsidRPr="00835E74">
        <w:rPr>
          <w:color w:val="000000"/>
          <w:sz w:val="28"/>
          <w:szCs w:val="28"/>
          <w:shd w:val="clear" w:color="auto" w:fill="FFFFFF"/>
        </w:rPr>
        <w:t xml:space="preserve">08.09.2024 года - в День озера Байкал состоялось открытие небольшого участка </w:t>
      </w:r>
      <w:proofErr w:type="spellStart"/>
      <w:r w:rsidRPr="00835E74">
        <w:rPr>
          <w:color w:val="000000"/>
          <w:sz w:val="28"/>
          <w:szCs w:val="28"/>
          <w:shd w:val="clear" w:color="auto" w:fill="FFFFFF"/>
        </w:rPr>
        <w:t>экотропы</w:t>
      </w:r>
      <w:proofErr w:type="spellEnd"/>
      <w:r w:rsidRPr="00835E74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Pr="00835E74">
        <w:rPr>
          <w:color w:val="000000"/>
          <w:sz w:val="28"/>
          <w:szCs w:val="28"/>
          <w:shd w:val="clear" w:color="auto" w:fill="FFFFFF"/>
        </w:rPr>
        <w:t>ВелобАМ</w:t>
      </w:r>
      <w:proofErr w:type="spellEnd"/>
      <w:r w:rsidRPr="00835E74">
        <w:rPr>
          <w:color w:val="000000"/>
          <w:sz w:val="28"/>
          <w:szCs w:val="28"/>
          <w:shd w:val="clear" w:color="auto" w:fill="FFFFFF"/>
        </w:rPr>
        <w:t>». Протяженностью 1 км. Это возможность создать участок экологической тропы на природной территории, оборудовать ее так, чтобы ее посетители могли познакомиться не только с природой, но и историей образования и строительства Байкало-Амурской магистрали. Тропа будет существовать в коллаборации с «Большой Байкальской тропой» и участком уже благоустроенного городского парка «Северное сияние Байкала», в продолжени</w:t>
      </w:r>
      <w:proofErr w:type="gramStart"/>
      <w:r w:rsidRPr="00835E74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835E74">
        <w:rPr>
          <w:color w:val="000000"/>
          <w:sz w:val="28"/>
          <w:szCs w:val="28"/>
          <w:shd w:val="clear" w:color="auto" w:fill="FFFFFF"/>
        </w:rPr>
        <w:t xml:space="preserve"> выделенной дорожки для велопрогулок. Реализовать данный проект стало возможным при поддержке компании ОАО «РЖД», как участника грантового конкурса социальных проектов «проводники добрых дел». На тропе расположены информационные стенды с применением дополненной реальности, схемами, а также маркировочные столбики. </w:t>
      </w:r>
      <w:hyperlink r:id="rId20" w:history="1">
        <w:r w:rsidRPr="00835E74">
          <w:rPr>
            <w:rStyle w:val="a4"/>
            <w:sz w:val="28"/>
            <w:szCs w:val="28"/>
          </w:rPr>
          <w:t>https://m.vk.com/wall-117731185_7475</w:t>
        </w:r>
      </w:hyperlink>
    </w:p>
    <w:p w:rsidR="009D6AA7" w:rsidRPr="00CA11D3" w:rsidRDefault="0036377E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sz w:val="28"/>
          <w:szCs w:val="28"/>
        </w:rPr>
      </w:pPr>
      <w:hyperlink r:id="rId21" w:history="1">
        <w:r w:rsidR="009D6AA7" w:rsidRPr="00835E74">
          <w:rPr>
            <w:rStyle w:val="a4"/>
            <w:sz w:val="28"/>
            <w:szCs w:val="28"/>
            <w:lang w:val="en-US"/>
          </w:rPr>
          <w:t>https</w:t>
        </w:r>
        <w:r w:rsidR="009D6AA7" w:rsidRPr="00CA11D3">
          <w:rPr>
            <w:rStyle w:val="a4"/>
            <w:sz w:val="28"/>
            <w:szCs w:val="28"/>
          </w:rPr>
          <w:t>://</w:t>
        </w:r>
        <w:proofErr w:type="spellStart"/>
        <w:r w:rsidR="009D6AA7" w:rsidRPr="00835E74">
          <w:rPr>
            <w:rStyle w:val="a4"/>
            <w:sz w:val="28"/>
            <w:szCs w:val="28"/>
            <w:lang w:val="en-US"/>
          </w:rPr>
          <w:t>gudok</w:t>
        </w:r>
        <w:proofErr w:type="spellEnd"/>
        <w:r w:rsidR="009D6AA7" w:rsidRPr="00CA11D3">
          <w:rPr>
            <w:rStyle w:val="a4"/>
            <w:sz w:val="28"/>
            <w:szCs w:val="28"/>
          </w:rPr>
          <w:t>.</w:t>
        </w:r>
        <w:proofErr w:type="spellStart"/>
        <w:r w:rsidR="009D6AA7" w:rsidRPr="00835E74">
          <w:rPr>
            <w:rStyle w:val="a4"/>
            <w:sz w:val="28"/>
            <w:szCs w:val="28"/>
            <w:lang w:val="en-US"/>
          </w:rPr>
          <w:t>ru</w:t>
        </w:r>
        <w:proofErr w:type="spellEnd"/>
        <w:r w:rsidR="009D6AA7" w:rsidRPr="00CA11D3">
          <w:rPr>
            <w:rStyle w:val="a4"/>
            <w:sz w:val="28"/>
            <w:szCs w:val="28"/>
          </w:rPr>
          <w:t>/</w:t>
        </w:r>
        <w:r w:rsidR="009D6AA7" w:rsidRPr="00835E74">
          <w:rPr>
            <w:rStyle w:val="a4"/>
            <w:sz w:val="28"/>
            <w:szCs w:val="28"/>
            <w:lang w:val="en-US"/>
          </w:rPr>
          <w:t>newspaper</w:t>
        </w:r>
        <w:r w:rsidR="009D6AA7" w:rsidRPr="00CA11D3">
          <w:rPr>
            <w:rStyle w:val="a4"/>
            <w:sz w:val="28"/>
            <w:szCs w:val="28"/>
          </w:rPr>
          <w:t>/?</w:t>
        </w:r>
        <w:r w:rsidR="009D6AA7" w:rsidRPr="00835E74">
          <w:rPr>
            <w:rStyle w:val="a4"/>
            <w:sz w:val="28"/>
            <w:szCs w:val="28"/>
            <w:lang w:val="en-US"/>
          </w:rPr>
          <w:t>ID</w:t>
        </w:r>
        <w:r w:rsidR="009D6AA7" w:rsidRPr="00CA11D3">
          <w:rPr>
            <w:rStyle w:val="a4"/>
            <w:sz w:val="28"/>
            <w:szCs w:val="28"/>
          </w:rPr>
          <w:t>=1679158&amp;</w:t>
        </w:r>
        <w:r w:rsidR="009D6AA7" w:rsidRPr="00835E74">
          <w:rPr>
            <w:rStyle w:val="a4"/>
            <w:sz w:val="28"/>
            <w:szCs w:val="28"/>
            <w:lang w:val="en-US"/>
          </w:rPr>
          <w:t>archive</w:t>
        </w:r>
        <w:r w:rsidR="009D6AA7" w:rsidRPr="00CA11D3">
          <w:rPr>
            <w:rStyle w:val="a4"/>
            <w:sz w:val="28"/>
            <w:szCs w:val="28"/>
          </w:rPr>
          <w:t>=2024.09.11</w:t>
        </w:r>
      </w:hyperlink>
      <w:r w:rsidR="009D6AA7" w:rsidRPr="00CA11D3">
        <w:rPr>
          <w:sz w:val="28"/>
          <w:szCs w:val="28"/>
        </w:rPr>
        <w:t xml:space="preserve">  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1.8 </w:t>
      </w:r>
      <w:r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>С 25 по 29.09.2024 года состоялся информационный тур «БАМ туристический».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>В состав группы вошли 7 представителей туристической отрасли из г.Красноярска, г.Кемерово, г.Новосибирска.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>В рамках информационного тура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посетили места туристского показа:</w:t>
      </w:r>
      <w:r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парк «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Северное сияние Байкала</w:t>
      </w:r>
      <w:r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ступу дружбы и примирения, на свещенном месте Обоо. Представители Бурятской культуры провели традиционую церемонию, предоставив элементы обряда за благополучие, здоровья, мирного неба.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Незабываемые впечатления участники получили на мысе Лударь, где гид познакомил их с удивительной историей и с событиями, которые прошли на Лударе на протяжении веков.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Познакомились с горнолыжными и тюбинговыми склонами горнолыжного комплекса «Малая медведица». Проехали на квадроциклах по проложенным маршрутам в Гоуджеките. 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>Посетили бухту Аяя с золотистым пляжем, с кристально чистой водой. Откуда и совершили пеший поход по сказочному лесу, 7 км к озеру Фролиха. Переплыв на катамаране через всё озеро, на водопад Надежда.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1.9  </w:t>
      </w:r>
      <w:r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>29 сентября завершили тур посещением музея под открытым небом в п.Нижнеангарск. Так же посетили новый зал «Дыхание Байкала» Эвенкийского центра, где окунулись в атмосферу таежного быта, испробовали блюда национальной кухни. Под руководством эвинкийского мастера гости сделали амулеты и поучавствовали в танцах и обрядах.</w:t>
      </w:r>
    </w:p>
    <w:p w:rsidR="009D6AA7" w:rsidRPr="00835E74" w:rsidRDefault="0036377E" w:rsidP="009D6AA7">
      <w:pPr>
        <w:spacing w:after="0"/>
        <w:ind w:leftChars="-200" w:left="-44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r:id="rId22" w:history="1">
        <w:r w:rsidR="009D6AA7" w:rsidRPr="00835E74">
          <w:rPr>
            <w:rStyle w:val="a4"/>
            <w:rFonts w:ascii="Times New Roman" w:eastAsia="Times New Roman" w:hAnsi="Times New Roman"/>
            <w:noProof/>
            <w:sz w:val="28"/>
            <w:szCs w:val="28"/>
            <w:lang w:eastAsia="ru-RU"/>
          </w:rPr>
          <w:t>https://m.vk.com/wall-178289933_3290</w:t>
        </w:r>
      </w:hyperlink>
      <w:r w:rsidR="009D6AA7" w:rsidRPr="00835E74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</w:p>
    <w:p w:rsidR="009D6AA7" w:rsidRDefault="009D6AA7" w:rsidP="009D6AA7">
      <w:pPr>
        <w:spacing w:after="0"/>
        <w:ind w:leftChars="-200" w:left="-44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1.10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35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835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рамках форума «Байкал», который проходил в августе в </w:t>
      </w:r>
      <w:proofErr w:type="spellStart"/>
      <w:r w:rsidRPr="00835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Хужир-Нугайском</w:t>
      </w:r>
      <w:proofErr w:type="spellEnd"/>
      <w:r w:rsidRPr="00835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заливе Иркутской области состоялся Грантовый конкурс.       Жительница Северобайкальска</w:t>
      </w:r>
      <w:r w:rsidRPr="00835E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35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Киренкова Анжелика студентка Бурятского республиканского многопрофильного техникума инновационных технологий, и воспитанница школы туристско-экологического образования стала победительницей грантового конкурса в номинации туризм с проектом «Горы, дети, рюкзаки». Сумма поддержки составила 225000 рублей.</w:t>
      </w:r>
    </w:p>
    <w:p w:rsidR="009D6AA7" w:rsidRPr="003B12E1" w:rsidRDefault="009D6AA7" w:rsidP="009D6AA7">
      <w:pPr>
        <w:spacing w:after="0"/>
        <w:ind w:leftChars="-200" w:left="-440"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B12E1">
        <w:rPr>
          <w:rFonts w:ascii="Times New Roman" w:eastAsia="Helvetica" w:hAnsi="Times New Roman"/>
          <w:bCs/>
          <w:iCs/>
          <w:sz w:val="28"/>
          <w:szCs w:val="28"/>
          <w:shd w:val="clear" w:color="auto" w:fill="FFFFFF"/>
          <w:lang w:eastAsia="zh-CN"/>
        </w:rPr>
        <w:t xml:space="preserve">2. </w:t>
      </w:r>
      <w:r w:rsidRPr="003B12E1">
        <w:rPr>
          <w:rFonts w:ascii="Times New Roman" w:hAnsi="Times New Roman"/>
          <w:bCs/>
          <w:iCs/>
          <w:color w:val="000000"/>
          <w:sz w:val="28"/>
          <w:szCs w:val="28"/>
        </w:rPr>
        <w:t>Организация и проведение обучающих семинаров, круглых столов для представителей туриндустрии</w:t>
      </w:r>
      <w:r w:rsidR="003B12E1"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</w:p>
    <w:p w:rsidR="009D6AA7" w:rsidRPr="00835E74" w:rsidRDefault="009D6AA7" w:rsidP="009D6AA7">
      <w:pPr>
        <w:spacing w:after="0"/>
        <w:ind w:leftChars="-200" w:left="-4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zh-CN"/>
        </w:rPr>
        <w:t xml:space="preserve">2.1. </w:t>
      </w:r>
      <w:r w:rsidRPr="00835E74">
        <w:rPr>
          <w:rFonts w:ascii="Times New Roman" w:hAnsi="Times New Roman"/>
          <w:sz w:val="28"/>
          <w:szCs w:val="28"/>
        </w:rPr>
        <w:t>01.04.2024 года под председательством Заместителя директора инвестиционного департамента АО «Корпорация развития Дальнего Востока и Арктики»</w:t>
      </w:r>
      <w:r w:rsidRPr="00835E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35E7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835E74">
        <w:rPr>
          <w:rFonts w:ascii="Times New Roman" w:hAnsi="Times New Roman"/>
          <w:sz w:val="28"/>
          <w:szCs w:val="28"/>
        </w:rPr>
        <w:t>Бадмацыреновой</w:t>
      </w:r>
      <w:proofErr w:type="spellEnd"/>
      <w:r w:rsidRPr="00835E74">
        <w:rPr>
          <w:rFonts w:ascii="Times New Roman" w:hAnsi="Times New Roman"/>
          <w:sz w:val="28"/>
          <w:szCs w:val="28"/>
        </w:rPr>
        <w:t xml:space="preserve"> Марии Борисовны в городе прошла стратегическая сессия по развитию инвестиционной привлекательности туристской отрасли города Северобайкальск и Северного БАМа в целом. На заседании были </w:t>
      </w:r>
      <w:r w:rsidRPr="00835E74">
        <w:rPr>
          <w:rFonts w:ascii="Times New Roman" w:hAnsi="Times New Roman"/>
          <w:sz w:val="28"/>
          <w:szCs w:val="28"/>
        </w:rPr>
        <w:lastRenderedPageBreak/>
        <w:t xml:space="preserve">рассмотрены вопросы инвестиционной привлекательности туристской отрасли Северного Байкала и о мерах государственной поддержки инвесторов в сфере туризма Республики Бурятия. Организовано выездное мероприятие по объектам </w:t>
      </w:r>
      <w:proofErr w:type="gramStart"/>
      <w:r w:rsidRPr="00835E74">
        <w:rPr>
          <w:rFonts w:ascii="Times New Roman" w:hAnsi="Times New Roman"/>
          <w:sz w:val="28"/>
          <w:szCs w:val="28"/>
        </w:rPr>
        <w:t>Мастер-плана</w:t>
      </w:r>
      <w:proofErr w:type="gramEnd"/>
      <w:r w:rsidRPr="00835E74">
        <w:rPr>
          <w:rFonts w:ascii="Times New Roman" w:hAnsi="Times New Roman"/>
          <w:sz w:val="28"/>
          <w:szCs w:val="28"/>
        </w:rPr>
        <w:t>, реализуемым в туристской сфере и обсуждение проблемных вопросов при взаимодействии с ответственными Министерствами. Рассмотрены, представленные субъектами бизнеса, инвестиционные проекты, выявлены сильные и слабые стороны, а также даны рекомендации по дальнейшей их реализации.</w:t>
      </w:r>
    </w:p>
    <w:p w:rsidR="009D6AA7" w:rsidRPr="00835E74" w:rsidRDefault="009D6AA7" w:rsidP="009D6AA7">
      <w:pPr>
        <w:pStyle w:val="a5"/>
        <w:spacing w:before="0" w:beforeAutospacing="0" w:after="0" w:afterAutospacing="0" w:line="276" w:lineRule="auto"/>
        <w:ind w:leftChars="-200" w:left="-440"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Helvetica"/>
          <w:sz w:val="28"/>
          <w:szCs w:val="28"/>
          <w:shd w:val="clear" w:color="auto" w:fill="FFFFFF"/>
          <w:lang w:eastAsia="zh-CN"/>
        </w:rPr>
        <w:t xml:space="preserve">2.2. </w:t>
      </w:r>
      <w:r w:rsidRPr="00835E74">
        <w:rPr>
          <w:color w:val="000000"/>
          <w:sz w:val="28"/>
          <w:szCs w:val="28"/>
          <w:shd w:val="clear" w:color="auto" w:fill="FFFFFF"/>
        </w:rPr>
        <w:t xml:space="preserve">06.08.2024 года состоялось вручение Региональной нагрудной идентификационной карточки Министерства туризма Республики Бурятия, подтверждающей аттестацию, а так же право экскурсовода (гида) и гида-переводчика на ведение своей деятельности Шутову Валентину Сергеевичу и Шутовой Дарье Игоревне. </w:t>
      </w:r>
      <w:hyperlink r:id="rId23" w:history="1">
        <w:r w:rsidRPr="00835E74">
          <w:rPr>
            <w:rStyle w:val="a4"/>
            <w:sz w:val="28"/>
            <w:szCs w:val="28"/>
            <w:shd w:val="clear" w:color="auto" w:fill="FFFFFF"/>
          </w:rPr>
          <w:t>https://m.vk.com/wall-117731185_7281</w:t>
        </w:r>
      </w:hyperlink>
      <w:r w:rsidRPr="00835E7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D6AA7" w:rsidRDefault="009D6AA7" w:rsidP="009D6AA7">
      <w:pPr>
        <w:pStyle w:val="a8"/>
        <w:ind w:leftChars="-200" w:left="-4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zh-CN"/>
        </w:rPr>
        <w:t xml:space="preserve">2.3. </w:t>
      </w:r>
      <w:r w:rsidRPr="00F87875">
        <w:rPr>
          <w:rFonts w:ascii="Times New Roman" w:hAnsi="Times New Roman" w:cs="Times New Roman"/>
          <w:bCs/>
          <w:sz w:val="28"/>
          <w:szCs w:val="28"/>
        </w:rPr>
        <w:t>18.10.2024 года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Северобайкальске состоялся круглый стол, посвященный проекту «БАМ туристический», задача которого — популяризация Байкало-Амурской магистрали с точки зрения туризма и развитие туристического потенциала городов магистрали.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Мероприятие стало частью межрегионального форума-штаба «БАМ туристический», который проходил в четырех из шести регионов магистрали.</w:t>
      </w:r>
    </w:p>
    <w:p w:rsidR="009D6AA7" w:rsidRDefault="009D6AA7" w:rsidP="009D6AA7">
      <w:pPr>
        <w:pStyle w:val="2"/>
        <w:ind w:leftChars="-200" w:left="-44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круглом столе приняли участие представители региональных и муниципальных органов государственной власти, представители туристического рынка Северного Байкала и других регионов страны, специально приглашенные эксперты в сфере туризма, государственного управления, рекламы и брендинга.</w:t>
      </w:r>
    </w:p>
    <w:p w:rsidR="009D6AA7" w:rsidRDefault="009D6AA7" w:rsidP="009D6AA7">
      <w:pPr>
        <w:spacing w:after="0" w:line="240" w:lineRule="auto"/>
        <w:ind w:leftChars="-200" w:left="-440" w:firstLineChars="234" w:firstLine="655"/>
        <w:jc w:val="both"/>
        <w:rPr>
          <w:rFonts w:ascii="Times New Roman" w:eastAsia="SimSu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Helvetica" w:hAnsi="Times New Roman"/>
          <w:sz w:val="28"/>
          <w:szCs w:val="28"/>
          <w:shd w:val="clear" w:color="auto" w:fill="FFFFFF"/>
          <w:lang w:eastAsia="zh-CN"/>
        </w:rPr>
        <w:t xml:space="preserve"> </w:t>
      </w:r>
    </w:p>
    <w:p w:rsidR="0023585F" w:rsidRDefault="0080649C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Итоги выполнения показателей целевых индикаторов за 202</w:t>
      </w:r>
      <w:r w:rsidR="003B12E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г.:</w:t>
      </w:r>
    </w:p>
    <w:p w:rsidR="00EF73B6" w:rsidRDefault="00EF73B6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3585F" w:rsidRDefault="005044D8" w:rsidP="005044D8">
      <w:pPr>
        <w:pStyle w:val="a6"/>
        <w:spacing w:line="276" w:lineRule="auto"/>
        <w:ind w:leftChars="-200" w:left="-44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 финансирование подпрограммы не осуществлялось, п</w:t>
      </w:r>
      <w:r w:rsidR="0080649C">
        <w:rPr>
          <w:rFonts w:ascii="Times New Roman" w:hAnsi="Times New Roman"/>
          <w:sz w:val="28"/>
          <w:szCs w:val="28"/>
        </w:rPr>
        <w:t>рограммные мероприятия не реализовывались.</w:t>
      </w:r>
    </w:p>
    <w:p w:rsidR="0023585F" w:rsidRDefault="0023585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23585F">
      <w:pPr>
        <w:pStyle w:val="a6"/>
        <w:spacing w:line="360" w:lineRule="auto"/>
        <w:rPr>
          <w:rFonts w:ascii="Times New Roman" w:hAnsi="Times New Roman"/>
          <w:sz w:val="28"/>
          <w:szCs w:val="28"/>
        </w:rPr>
      </w:pPr>
    </w:p>
    <w:p w:rsidR="0023585F" w:rsidRDefault="0080649C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lastRenderedPageBreak/>
        <w:t>Оценка эффективности реализации муниципальной программы</w:t>
      </w:r>
    </w:p>
    <w:p w:rsidR="0023585F" w:rsidRDefault="0080649C">
      <w:pPr>
        <w:pStyle w:val="a6"/>
        <w:spacing w:line="276" w:lineRule="auto"/>
        <w:jc w:val="right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Таблица № 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6004"/>
        <w:gridCol w:w="3635"/>
      </w:tblGrid>
      <w:tr w:rsidR="0023585F">
        <w:trPr>
          <w:jc w:val="center"/>
        </w:trPr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23585F">
        <w:trPr>
          <w:jc w:val="center"/>
        </w:trPr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=1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&gt; 0,8</w:t>
            </w:r>
          </w:p>
        </w:tc>
        <w:tc>
          <w:tcPr>
            <w:tcW w:w="3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эффективная</w:t>
            </w:r>
          </w:p>
        </w:tc>
      </w:tr>
    </w:tbl>
    <w:p w:rsidR="0023585F" w:rsidRDefault="0080649C">
      <w:pPr>
        <w:pStyle w:val="a6"/>
        <w:spacing w:line="276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Оценка полноты использования бюджетных ассигнований на реализацию подпрограммы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23585F" w:rsidRDefault="0080649C">
      <w:pPr>
        <w:pStyle w:val="a6"/>
        <w:spacing w:line="276" w:lineRule="auto"/>
        <w:jc w:val="right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Таблица № 3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428"/>
        <w:gridCol w:w="3027"/>
      </w:tblGrid>
      <w:tr w:rsidR="0023585F"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23585F">
        <w:tc>
          <w:tcPr>
            <w:tcW w:w="5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 w:rsidP="004571CB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бюджетных ассигнований в </w:t>
            </w:r>
            <w:r w:rsidR="004571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 объёме 100 %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</w:tbl>
    <w:p w:rsidR="0023585F" w:rsidRDefault="0023585F">
      <w:pPr>
        <w:pStyle w:val="a6"/>
        <w:spacing w:line="276" w:lineRule="auto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23585F" w:rsidRDefault="0080649C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23585F" w:rsidRDefault="0080649C">
      <w:pPr>
        <w:pStyle w:val="a6"/>
        <w:spacing w:line="276" w:lineRule="auto"/>
        <w:jc w:val="right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Таблица № 4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/>
      </w:tblPr>
      <w:tblGrid>
        <w:gridCol w:w="5430"/>
        <w:gridCol w:w="3025"/>
      </w:tblGrid>
      <w:tr w:rsidR="0023585F"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 программы (R0пр) за предшествующий год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23585F">
        <w:tc>
          <w:tcPr>
            <w:tcW w:w="5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</w:t>
            </w:r>
            <w:r w:rsidR="002226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(202</w:t>
            </w:r>
            <w:r w:rsidR="00222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)=1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&lt;</w:t>
            </w:r>
            <w:r w:rsidR="002226C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1(202</w:t>
            </w:r>
            <w:r w:rsidR="00222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Pr="004E5DFD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</w:tbl>
    <w:p w:rsidR="0023585F" w:rsidRDefault="0023585F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:rsidR="0023585F" w:rsidRDefault="0080649C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Сводная форма по оценке эффективности муниципальной программы</w:t>
      </w:r>
    </w:p>
    <w:p w:rsidR="0023585F" w:rsidRDefault="0080649C">
      <w:pPr>
        <w:pStyle w:val="a6"/>
        <w:spacing w:line="276" w:lineRule="auto"/>
        <w:jc w:val="right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Таблица № 5</w:t>
      </w:r>
    </w:p>
    <w:p w:rsidR="0023585F" w:rsidRPr="004E5DFD" w:rsidRDefault="0080649C">
      <w:pPr>
        <w:pStyle w:val="a6"/>
        <w:spacing w:line="276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Наименование муниципальной программы: </w:t>
      </w:r>
      <w:r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>Экономическое</w:t>
      </w:r>
      <w:r w:rsidRPr="004E5DFD">
        <w:rPr>
          <w:rFonts w:ascii="Times New Roman" w:eastAsia="Times New Roman" w:hAnsi="Times New Roman"/>
          <w:spacing w:val="2"/>
          <w:sz w:val="24"/>
          <w:szCs w:val="24"/>
          <w:u w:val="single"/>
          <w:lang w:eastAsia="ru-RU"/>
        </w:rPr>
        <w:t xml:space="preserve"> развитие</w:t>
      </w:r>
    </w:p>
    <w:tbl>
      <w:tblPr>
        <w:tblW w:w="9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9"/>
        <w:gridCol w:w="1931"/>
        <w:gridCol w:w="2284"/>
        <w:gridCol w:w="2410"/>
        <w:gridCol w:w="1276"/>
      </w:tblGrid>
      <w:tr w:rsidR="0023585F">
        <w:trPr>
          <w:trHeight w:val="15"/>
        </w:trPr>
        <w:tc>
          <w:tcPr>
            <w:tcW w:w="1739" w:type="dxa"/>
          </w:tcPr>
          <w:p w:rsidR="0023585F" w:rsidRDefault="0023585F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</w:tcPr>
          <w:p w:rsidR="0023585F" w:rsidRDefault="0023585F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</w:tcPr>
          <w:p w:rsidR="0023585F" w:rsidRDefault="0023585F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3585F" w:rsidRDefault="0023585F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3585F" w:rsidRDefault="0023585F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3585F"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Численное значение интегральной оценки (R) за отчетный год, %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Численное значение интегральной оценки (R0пр) за предшествующий год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3585F"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3585F"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tabs>
                <w:tab w:val="left" w:pos="1470"/>
              </w:tabs>
              <w:spacing w:after="0" w:line="240" w:lineRule="auto"/>
              <w:jc w:val="both"/>
              <w:textAlignment w:val="baseline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585F" w:rsidRDefault="0023585F">
      <w:pPr>
        <w:pStyle w:val="a6"/>
        <w:spacing w:line="276" w:lineRule="auto"/>
        <w:jc w:val="both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:rsidR="0023585F" w:rsidRDefault="0023585F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</w:p>
    <w:p w:rsidR="0023585F" w:rsidRDefault="00235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23585F">
          <w:pgSz w:w="11906" w:h="16838"/>
          <w:pgMar w:top="1440" w:right="646" w:bottom="1440" w:left="1800" w:header="720" w:footer="720" w:gutter="0"/>
          <w:cols w:space="720"/>
          <w:docGrid w:linePitch="360"/>
        </w:sectPr>
      </w:pPr>
    </w:p>
    <w:p w:rsidR="0023585F" w:rsidRDefault="0080649C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 о выполнении мероприятий муниципальной программы</w:t>
      </w:r>
    </w:p>
    <w:tbl>
      <w:tblPr>
        <w:tblW w:w="16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1419"/>
        <w:gridCol w:w="1192"/>
        <w:gridCol w:w="2767"/>
        <w:gridCol w:w="1314"/>
        <w:gridCol w:w="1276"/>
        <w:gridCol w:w="1134"/>
        <w:gridCol w:w="2409"/>
        <w:gridCol w:w="1843"/>
        <w:gridCol w:w="1276"/>
        <w:gridCol w:w="1379"/>
      </w:tblGrid>
      <w:tr w:rsidR="00036E86" w:rsidTr="00E87B27">
        <w:trPr>
          <w:trHeight w:val="480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подпрограммы, мероприятия муниципальной программы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Описание конкретных мероприятий (работ, услуг и т.п.) в рамках исполнения мероприятия программы (подпрограммы)*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тыс. руб.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не исполнения мероприятий и целевых показателей *</w:t>
            </w:r>
          </w:p>
        </w:tc>
      </w:tr>
      <w:tr w:rsidR="00036E86" w:rsidTr="00E87B27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 w:rsidP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в бюджете</w:t>
            </w:r>
          </w:p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показателя, характеризующего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Плановое значение </w:t>
            </w:r>
            <w:r>
              <w:rPr>
                <w:rFonts w:ascii="Times New Roman" w:hAnsi="Times New Roman"/>
                <w:sz w:val="20"/>
                <w:szCs w:val="20"/>
              </w:rPr>
              <w:t>в рамках доведенных бюджетных ассигнований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 w:rsidP="0082041A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</w:t>
            </w: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036E86" w:rsidTr="00E87B27">
        <w:trPr>
          <w:jc w:val="center"/>
        </w:trPr>
        <w:tc>
          <w:tcPr>
            <w:tcW w:w="139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Pr="004E5DFD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Подпрограмма 1</w:t>
            </w:r>
            <w:r w:rsidRPr="004E5DFD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«Поддержка и развитие малого и среднего предпринимательства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монопрофильного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муниципального образования «город Северобайкальск»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программы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6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</w:t>
            </w:r>
          </w:p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Развитие молодёжного предпринимательства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</w:t>
            </w:r>
            <w:r w:rsidRPr="004E5DF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гранд</w:t>
            </w:r>
            <w:r w:rsidRPr="004E5D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форме субсидий из бюджета муниципального образования «город Северобайкальск» на поддержку молодых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доход»: ИП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Бардеев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Д.О. – 165,0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уб.;</w:t>
            </w:r>
          </w:p>
          <w:p w:rsidR="00036E86" w:rsidRDefault="00036E8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ООО «Дежурная аптека» директор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Бунядова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Д.Б.-90,0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уб.;</w:t>
            </w:r>
          </w:p>
          <w:p w:rsidR="00036E86" w:rsidRPr="004E5DFD" w:rsidRDefault="00036E86">
            <w:pPr>
              <w:pStyle w:val="a6"/>
              <w:spacing w:line="276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Самозанятый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Шалагинов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Д.И.- 45,0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4964F1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5044D8" w:rsidRDefault="00036E86" w:rsidP="005044D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44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82041A" w:rsidRDefault="0082041A" w:rsidP="0082041A">
            <w:pPr>
              <w:pStyle w:val="a6"/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041A">
              <w:rPr>
                <w:rFonts w:ascii="Times New Roman" w:hAnsi="Times New Roman"/>
                <w:sz w:val="20"/>
                <w:szCs w:val="20"/>
              </w:rPr>
              <w:t xml:space="preserve">Количество СМП, </w:t>
            </w:r>
            <w:proofErr w:type="gramStart"/>
            <w:r w:rsidRPr="0082041A">
              <w:rPr>
                <w:rFonts w:ascii="Times New Roman" w:hAnsi="Times New Roman"/>
                <w:sz w:val="20"/>
                <w:szCs w:val="20"/>
              </w:rPr>
              <w:t>получивших</w:t>
            </w:r>
            <w:proofErr w:type="gramEnd"/>
            <w:r w:rsidRPr="0082041A">
              <w:rPr>
                <w:rFonts w:ascii="Times New Roman" w:hAnsi="Times New Roman"/>
                <w:sz w:val="20"/>
                <w:szCs w:val="20"/>
              </w:rPr>
              <w:t xml:space="preserve"> финансовую поддержку на развитие молодёжного предпринимательства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8C6B05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036E86" w:rsidRDefault="00036E86" w:rsidP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6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6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6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63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Pr="004964F1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64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Pr="004964F1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964F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63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2</w:t>
            </w:r>
          </w:p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Социальное предпринимательство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</w:t>
            </w:r>
            <w:r w:rsidRPr="004E5DF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гранд</w:t>
            </w:r>
            <w:r w:rsidRPr="004E5D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форме  субсидий из бюджета муниципального образования «город Северобайкальск» на поддержку малого и среднего предпринимательства в сфере социального предпринимательства:</w:t>
            </w:r>
          </w:p>
          <w:p w:rsidR="00036E86" w:rsidRPr="004E5DFD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ИП Корсакова О.А. – 100,0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5044D8" w:rsidRDefault="00036E86" w:rsidP="005044D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044D8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82041A" w:rsidRDefault="0082041A" w:rsidP="0082041A">
            <w:pPr>
              <w:pStyle w:val="a6"/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82041A">
              <w:rPr>
                <w:rFonts w:ascii="Times New Roman" w:hAnsi="Times New Roman"/>
                <w:sz w:val="20"/>
                <w:szCs w:val="20"/>
              </w:rPr>
              <w:t xml:space="preserve">Количество СМП, </w:t>
            </w:r>
            <w:proofErr w:type="gramStart"/>
            <w:r w:rsidRPr="0082041A">
              <w:rPr>
                <w:rFonts w:ascii="Times New Roman" w:hAnsi="Times New Roman"/>
                <w:sz w:val="20"/>
                <w:szCs w:val="20"/>
              </w:rPr>
              <w:t>получивших</w:t>
            </w:r>
            <w:proofErr w:type="gramEnd"/>
            <w:r w:rsidRPr="0082041A">
              <w:rPr>
                <w:rFonts w:ascii="Times New Roman" w:hAnsi="Times New Roman"/>
                <w:sz w:val="20"/>
                <w:szCs w:val="20"/>
              </w:rPr>
              <w:t xml:space="preserve"> финансовую поддержку на развитие социального предпринимательства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036E86" w:rsidRDefault="00036E86" w:rsidP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6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</w:p>
        </w:tc>
      </w:tr>
      <w:tr w:rsidR="00E87B27" w:rsidTr="00E87B27">
        <w:trPr>
          <w:trHeight w:val="6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6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63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1.9.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Субсидии из бюджета муниципального образования «город Северобайкальск» на финансовое обеспечение затрат по муниципальному маршруту регулярных перевозок № 1 на территории города Северобайкальск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4E5DFD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Предоставлена</w:t>
            </w:r>
            <w:r w:rsidRPr="004E5DF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субсидия </w:t>
            </w:r>
            <w:r>
              <w:rPr>
                <w:rFonts w:ascii="Times New Roman" w:hAnsi="Times New Roman"/>
                <w:sz w:val="20"/>
                <w:szCs w:val="20"/>
              </w:rPr>
              <w:t>из бюджета муниципального образования «город Северобайкальск»</w:t>
            </w:r>
            <w:r w:rsidRPr="004E5DFD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на финансовое обеспечение затрат по муниципальному маршруту регулярных перевозок № 1 на территории города Северобайкальск: ООО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Автоэкспроесс+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директор Сапожникова А.С.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Pr="00036E86" w:rsidRDefault="00036E86" w:rsidP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6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2382,916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6B05">
              <w:rPr>
                <w:rFonts w:ascii="Times New Roman" w:hAnsi="Times New Roman"/>
                <w:sz w:val="20"/>
                <w:szCs w:val="20"/>
              </w:rPr>
              <w:t>2382,916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9715EA" w:rsidRDefault="0082041A" w:rsidP="0082041A">
            <w:pPr>
              <w:pStyle w:val="a6"/>
              <w:spacing w:line="276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715EA">
              <w:rPr>
                <w:rFonts w:ascii="Times New Roman" w:hAnsi="Times New Roman"/>
                <w:sz w:val="20"/>
                <w:szCs w:val="20"/>
              </w:rPr>
              <w:t>Количество СМП, получивших финансовую поддержку на  финансовое обеспечение затрат, в связи с осуществлением регулярных перевозок пассажиров и багажа автомобильным транспортом по муниципальным маршрутам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036E86" w:rsidRDefault="00036E86" w:rsidP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6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Pr="008C6B05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6B05">
              <w:rPr>
                <w:rFonts w:ascii="Times New Roman" w:hAnsi="Times New Roman"/>
                <w:sz w:val="20"/>
                <w:szCs w:val="20"/>
              </w:rPr>
              <w:t>2382,916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Pr="008C6B05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6B05">
              <w:rPr>
                <w:rFonts w:ascii="Times New Roman" w:hAnsi="Times New Roman"/>
                <w:sz w:val="20"/>
                <w:szCs w:val="20"/>
              </w:rPr>
              <w:t>2382,916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1.11</w:t>
            </w:r>
          </w:p>
        </w:tc>
        <w:tc>
          <w:tcPr>
            <w:tcW w:w="2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поддержки СМП в сфере образования в виде учебно-методической и научно-методической помощи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Проведено</w:t>
            </w:r>
            <w:r w:rsidRPr="004E5DF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</w:t>
            </w:r>
            <w:r w:rsidRPr="004964F1">
              <w:rPr>
                <w:rFonts w:ascii="Times New Roman" w:hAnsi="Times New Roman"/>
                <w:sz w:val="20"/>
                <w:szCs w:val="20"/>
              </w:rPr>
              <w:t>«Оказание поддержки СМП в сфере образования в виде учебно-методической и научно-методической помощи».</w:t>
            </w:r>
          </w:p>
          <w:p w:rsidR="00036E86" w:rsidRPr="004E5DFD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ИП Москвитин А.С.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Pr="00036E86" w:rsidRDefault="00036E86" w:rsidP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6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Pr="00036E86" w:rsidRDefault="00036E86" w:rsidP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6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9715EA" w:rsidRDefault="009715EA" w:rsidP="009715EA">
            <w:pPr>
              <w:pStyle w:val="a6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9715EA">
              <w:rPr>
                <w:rFonts w:ascii="Times New Roman" w:hAnsi="Times New Roman"/>
                <w:sz w:val="20"/>
                <w:szCs w:val="20"/>
              </w:rPr>
              <w:t>Количество проведенных обучающих мероприятий для СМСП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38FC">
              <w:rPr>
                <w:rFonts w:ascii="Times New Roman" w:hAnsi="Times New Roman"/>
                <w:sz w:val="20"/>
                <w:szCs w:val="20"/>
              </w:rPr>
              <w:t>самозанятых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9715EA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 w:rsidP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036E86" w:rsidRPr="00036E86" w:rsidRDefault="00036E86" w:rsidP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36E8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Pr="008C6B05" w:rsidRDefault="00036E86" w:rsidP="008C6B05">
            <w:pPr>
              <w:jc w:val="center"/>
              <w:rPr>
                <w:sz w:val="20"/>
                <w:szCs w:val="20"/>
              </w:rPr>
            </w:pPr>
            <w:r w:rsidRPr="008C6B0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Pr="008C6B05" w:rsidRDefault="00036E86" w:rsidP="008C6B05">
            <w:pPr>
              <w:jc w:val="center"/>
              <w:rPr>
                <w:sz w:val="20"/>
                <w:szCs w:val="20"/>
              </w:rPr>
            </w:pPr>
            <w:r w:rsidRPr="008C6B05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46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подпрограмма 1: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8C6B05" w:rsidRDefault="00036E86" w:rsidP="008C6B05">
            <w:pPr>
              <w:jc w:val="center"/>
              <w:rPr>
                <w:sz w:val="20"/>
                <w:szCs w:val="20"/>
              </w:rPr>
            </w:pPr>
            <w:r w:rsidRPr="008C6B05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Pr="008C6B05" w:rsidRDefault="00036E86" w:rsidP="008C6B05">
            <w:pPr>
              <w:jc w:val="center"/>
              <w:rPr>
                <w:sz w:val="20"/>
                <w:szCs w:val="20"/>
              </w:rPr>
            </w:pPr>
            <w:r w:rsidRPr="008C6B05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 w:rsidP="009715EA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15EA" w:rsidRDefault="009715EA" w:rsidP="009715EA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x</w:t>
            </w:r>
          </w:p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4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4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4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Pr="008C6B05" w:rsidRDefault="00036E86" w:rsidP="008C6B05">
            <w:pPr>
              <w:jc w:val="center"/>
              <w:rPr>
                <w:sz w:val="20"/>
                <w:szCs w:val="20"/>
              </w:rPr>
            </w:pPr>
            <w:r w:rsidRPr="008C6B05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Pr="008C6B05" w:rsidRDefault="00036E86" w:rsidP="008C6B05">
            <w:pPr>
              <w:jc w:val="center"/>
              <w:rPr>
                <w:sz w:val="20"/>
                <w:szCs w:val="20"/>
              </w:rPr>
            </w:pPr>
            <w:r w:rsidRPr="008C6B05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46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36E86" w:rsidTr="00036E86">
        <w:trPr>
          <w:jc w:val="center"/>
        </w:trPr>
        <w:tc>
          <w:tcPr>
            <w:tcW w:w="19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Arial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9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/>
                <w:b/>
                <w:bCs/>
                <w:i/>
                <w:iCs/>
                <w:sz w:val="20"/>
                <w:szCs w:val="20"/>
              </w:rPr>
              <w:t xml:space="preserve">Подпрограмма 2: 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Развитие внутреннего и въездного туризма.</w:t>
            </w:r>
          </w:p>
        </w:tc>
      </w:tr>
      <w:tr w:rsidR="00E87B27" w:rsidTr="00E87B27">
        <w:trPr>
          <w:trHeight w:val="1042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Основное мероприятие программы </w:t>
            </w:r>
          </w:p>
        </w:tc>
        <w:tc>
          <w:tcPr>
            <w:tcW w:w="2767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129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2.1.</w:t>
            </w:r>
          </w:p>
        </w:tc>
        <w:tc>
          <w:tcPr>
            <w:tcW w:w="2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туристических прибытий 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Pr="00EE2E52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Pr="00EE2E52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реализовывалась</w:t>
            </w:r>
            <w:proofErr w:type="spellEnd"/>
          </w:p>
        </w:tc>
      </w:tr>
      <w:tr w:rsidR="00E87B27" w:rsidTr="00E87B27">
        <w:trPr>
          <w:trHeight w:val="12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129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129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195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2.2.</w:t>
            </w:r>
          </w:p>
        </w:tc>
        <w:tc>
          <w:tcPr>
            <w:tcW w:w="2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территорий, прилегающих к местам туристского показа, подлежащих благоустройству с использованием субсидии 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реализовывалась</w:t>
            </w:r>
            <w:proofErr w:type="spellEnd"/>
          </w:p>
        </w:tc>
      </w:tr>
      <w:tr w:rsidR="00E87B27" w:rsidTr="00E87B27">
        <w:trPr>
          <w:trHeight w:val="19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19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trHeight w:val="195"/>
          <w:jc w:val="center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Pr="00EE2E52" w:rsidRDefault="00036E86">
            <w:pPr>
              <w:rPr>
                <w:sz w:val="20"/>
                <w:szCs w:val="20"/>
              </w:rPr>
            </w:pPr>
            <w:r w:rsidRPr="00EE2E52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Pr="00EE2E52" w:rsidRDefault="00036E86">
            <w:pPr>
              <w:rPr>
                <w:sz w:val="20"/>
                <w:szCs w:val="20"/>
              </w:rPr>
            </w:pPr>
            <w:r w:rsidRPr="00EE2E52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9715EA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x</w:t>
            </w: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Pr="00EE2E52" w:rsidRDefault="00036E86">
            <w:pPr>
              <w:rPr>
                <w:sz w:val="20"/>
                <w:szCs w:val="20"/>
              </w:rPr>
            </w:pPr>
            <w:r w:rsidRPr="00EE2E52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Pr="00EE2E52" w:rsidRDefault="00036E86">
            <w:pPr>
              <w:rPr>
                <w:sz w:val="20"/>
                <w:szCs w:val="20"/>
              </w:rPr>
            </w:pPr>
            <w:r w:rsidRPr="00EE2E52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87B27" w:rsidTr="00E87B27">
        <w:trPr>
          <w:jc w:val="center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36E86" w:rsidRDefault="00036E8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23585F" w:rsidRPr="004E5DFD" w:rsidRDefault="0080649C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lastRenderedPageBreak/>
        <w:t>Оценка</w:t>
      </w:r>
      <w:r w:rsidRPr="004E5DF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эффективности реализации муниципальной программы</w:t>
      </w:r>
      <w:r w:rsidRPr="004E5DFD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«Экономическое развитие» </w:t>
      </w:r>
    </w:p>
    <w:p w:rsidR="0023585F" w:rsidRDefault="0080649C">
      <w:pPr>
        <w:pStyle w:val="a6"/>
        <w:spacing w:line="276" w:lineRule="auto"/>
        <w:jc w:val="center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Расчет интегральной оценки эффективности реализации муниципальной программы</w:t>
      </w:r>
    </w:p>
    <w:p w:rsidR="0023585F" w:rsidRDefault="0080649C">
      <w:pPr>
        <w:pStyle w:val="a6"/>
        <w:spacing w:line="276" w:lineRule="auto"/>
        <w:jc w:val="right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Таблица N 1</w:t>
      </w:r>
    </w:p>
    <w:p w:rsidR="0023585F" w:rsidRDefault="00235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8"/>
        <w:gridCol w:w="1654"/>
        <w:gridCol w:w="661"/>
        <w:gridCol w:w="1563"/>
        <w:gridCol w:w="989"/>
        <w:gridCol w:w="1336"/>
        <w:gridCol w:w="1336"/>
        <w:gridCol w:w="1310"/>
        <w:gridCol w:w="1266"/>
        <w:gridCol w:w="1417"/>
        <w:gridCol w:w="1276"/>
        <w:gridCol w:w="1843"/>
      </w:tblGrid>
      <w:tr w:rsidR="002358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целевого показателя муниципальной программы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Плановое значение показателя на текущий финансовый год с учетом доведенных бюджетных ассигнований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np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Фактическое значение целевого показателя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npv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оценки выполнения целевого показателя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Ст.5/ст.4*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&lt;1&gt;,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Up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)</w:t>
            </w:r>
          </w:p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Up=npv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np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*100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выполненных целевых  показателей программы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(U)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en-US" w:eastAsia="ru-RU"/>
              </w:rPr>
              <w:t>U</w:t>
            </w: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∑</w:t>
            </w: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en-US" w:eastAsia="ru-RU"/>
              </w:rPr>
              <w:t>Ug</w:t>
            </w: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pacing w:val="2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объем финансирования, утвержденный сводной бюджетной росписью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Vp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Фактические расходы, в отчетном периоде (кассовое исполнение)</w:t>
            </w:r>
          </w:p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  <w:t>Vf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Уровень финансового обеспечения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V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фин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)</w:t>
            </w:r>
          </w:p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V</w:t>
            </w:r>
            <w:proofErr w:type="gramEnd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фин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 xml:space="preserve"> = 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Vf</w:t>
            </w:r>
            <w:proofErr w:type="spellEnd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Vp</w:t>
            </w:r>
            <w:proofErr w:type="spellEnd"/>
          </w:p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Интегральная оценка эффективности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(R)</w:t>
            </w:r>
          </w:p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R</w:t>
            </w:r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 xml:space="preserve"> = U /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V</w:t>
            </w:r>
            <w:proofErr w:type="gramEnd"/>
            <w:r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  <w:t>фин</w:t>
            </w:r>
            <w:proofErr w:type="spellEnd"/>
          </w:p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Качественная оценка реализации муниципальной программы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(R &gt; 0,8 эффективная)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(0,6 &lt; R &lt;= 0,8 недостаточно эффективная)</w:t>
            </w:r>
          </w:p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(R &lt;= 0,6 неэффективная)</w:t>
            </w:r>
          </w:p>
        </w:tc>
      </w:tr>
      <w:tr w:rsidR="002358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2358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Pr="004E5DFD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Подпрограмма 1</w:t>
            </w:r>
            <w:r w:rsidRPr="004E5DF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«Поддержка и развитие малого и среднего предпринимательства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монопрофильного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муниципального образования «город Северобайкальск»</w:t>
            </w:r>
          </w:p>
        </w:tc>
      </w:tr>
      <w:tr w:rsidR="002358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СМП,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получивших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финансовую поддержку на развитие молодёжного предпринимательства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358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1.2.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СМП,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получивших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финансовую поддержку на развитие социального предпринимательства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EE2E5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1.3.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СМП, получивших финансовую поддержку на  финансовое обеспечение затрат, в связи с осуществлением регулярных перевозок пассажиров и багажа автомобильным транспортом по муниципальным маршрутам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r w:rsidRPr="00B9196C">
              <w:rPr>
                <w:rFonts w:ascii="Times New Roman" w:hAnsi="Times New Roman"/>
                <w:sz w:val="20"/>
                <w:szCs w:val="20"/>
              </w:rPr>
              <w:t>2382,916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r w:rsidRPr="00B9196C">
              <w:rPr>
                <w:rFonts w:ascii="Times New Roman" w:hAnsi="Times New Roman"/>
                <w:sz w:val="20"/>
                <w:szCs w:val="20"/>
              </w:rPr>
              <w:t>2382,916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2358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1.4.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проведенных обучающих мероприятий для СМСП и самозанятых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en-US" w:eastAsia="ru-RU"/>
              </w:rPr>
              <w:t>100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Pr="00EE2E52" w:rsidRDefault="00EE2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2E52"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Pr="00EE2E52" w:rsidRDefault="00EE2E5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E2E52">
              <w:rPr>
                <w:rFonts w:ascii="Times New Roman" w:hAnsi="Times New Roman"/>
                <w:sz w:val="20"/>
                <w:szCs w:val="20"/>
              </w:rPr>
              <w:t>216,0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</w:tr>
      <w:tr w:rsidR="008036B6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подпрограмма 1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  <w:p w:rsidR="008036B6" w:rsidRDefault="008036B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 w:rsidP="005E083F">
            <w:r w:rsidRPr="00D91329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 w:rsidP="005E083F">
            <w:r w:rsidRPr="00D91329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36B6" w:rsidRDefault="008036B6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R &gt; 0,8 эффективная</w:t>
            </w:r>
          </w:p>
        </w:tc>
      </w:tr>
      <w:tr w:rsidR="002358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lastRenderedPageBreak/>
              <w:t>2.</w:t>
            </w:r>
          </w:p>
        </w:tc>
        <w:tc>
          <w:tcPr>
            <w:tcW w:w="14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>Подпрограмма</w:t>
            </w:r>
            <w:r w:rsidRPr="004E5DFD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2: «</w:t>
            </w:r>
            <w:r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Развитие внутреннего и въездного туризма»</w:t>
            </w:r>
          </w:p>
          <w:p w:rsidR="0023585F" w:rsidRPr="004E5DFD" w:rsidRDefault="0023585F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23585F">
        <w:trPr>
          <w:trHeight w:val="860"/>
        </w:trPr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val="en-US" w:eastAsia="ru-RU"/>
              </w:rPr>
              <w:t>2.1.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туристических прибытий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чел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585F" w:rsidRDefault="0023585F">
            <w:pPr>
              <w:tabs>
                <w:tab w:val="left" w:pos="7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23585F" w:rsidRDefault="0023585F">
            <w:pPr>
              <w:pStyle w:val="a6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6F32C8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реализовывалась</w:t>
            </w:r>
            <w:proofErr w:type="spellEnd"/>
          </w:p>
        </w:tc>
      </w:tr>
      <w:tr w:rsidR="002358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0"/>
                <w:lang w:val="en-US" w:eastAsia="ru-RU"/>
              </w:rPr>
              <w:t>2.2.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территорий, прилегающих к местам туристского показа, подлежащих благоустройству с использованием субсидии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реализовывалась</w:t>
            </w:r>
            <w:proofErr w:type="spellEnd"/>
          </w:p>
        </w:tc>
      </w:tr>
      <w:tr w:rsidR="0023585F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80649C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подпрограмма 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en-US" w:eastAsia="ru-RU"/>
              </w:rPr>
            </w:pP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3585F" w:rsidRDefault="0023585F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EE2E52"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pacing w:val="2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pacing w:val="2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r w:rsidRPr="00D91329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r w:rsidRPr="00D91329">
              <w:rPr>
                <w:rFonts w:ascii="Times New Roman" w:hAnsi="Times New Roman"/>
                <w:sz w:val="20"/>
                <w:szCs w:val="20"/>
              </w:rPr>
              <w:t>2998,916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E2E52" w:rsidRDefault="00EE2E52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эффективная</w:t>
            </w:r>
          </w:p>
        </w:tc>
      </w:tr>
    </w:tbl>
    <w:p w:rsidR="0023585F" w:rsidRDefault="00235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585F" w:rsidRDefault="00235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23585F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23585F" w:rsidRDefault="00235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585F" w:rsidRDefault="002358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23585F" w:rsidSect="0023585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9C" w:rsidRDefault="0080649C">
      <w:pPr>
        <w:spacing w:line="240" w:lineRule="auto"/>
      </w:pPr>
      <w:r>
        <w:separator/>
      </w:r>
    </w:p>
  </w:endnote>
  <w:endnote w:type="continuationSeparator" w:id="0">
    <w:p w:rsidR="0080649C" w:rsidRDefault="008064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9C" w:rsidRDefault="0080649C">
      <w:pPr>
        <w:spacing w:after="0"/>
      </w:pPr>
      <w:r>
        <w:separator/>
      </w:r>
    </w:p>
  </w:footnote>
  <w:footnote w:type="continuationSeparator" w:id="0">
    <w:p w:rsidR="0080649C" w:rsidRDefault="0080649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6F6B277"/>
    <w:multiLevelType w:val="singleLevel"/>
    <w:tmpl w:val="D6F6B277"/>
    <w:lvl w:ilvl="0">
      <w:start w:val="1"/>
      <w:numFmt w:val="decimal"/>
      <w:suff w:val="space"/>
      <w:lvlText w:val="%1."/>
      <w:lvlJc w:val="left"/>
      <w:pPr>
        <w:ind w:left="-450" w:firstLine="0"/>
      </w:pPr>
    </w:lvl>
  </w:abstractNum>
  <w:abstractNum w:abstractNumId="1">
    <w:nsid w:val="04740A7B"/>
    <w:multiLevelType w:val="multilevel"/>
    <w:tmpl w:val="B1187940"/>
    <w:lvl w:ilvl="0">
      <w:start w:val="1"/>
      <w:numFmt w:val="decimal"/>
      <w:suff w:val="space"/>
      <w:lvlText w:val="%1."/>
      <w:lvlJc w:val="left"/>
      <w:rPr>
        <w:rFonts w:hint="default"/>
        <w:b w:val="0"/>
        <w:bCs/>
        <w:i w:val="0"/>
        <w:iCs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3338DA69"/>
    <w:multiLevelType w:val="multilevel"/>
    <w:tmpl w:val="3338DA69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638236E5"/>
    <w:multiLevelType w:val="multilevel"/>
    <w:tmpl w:val="638236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A28EC"/>
    <w:multiLevelType w:val="singleLevel"/>
    <w:tmpl w:val="77AA28EC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23585F"/>
    <w:rsid w:val="00036E86"/>
    <w:rsid w:val="000E5C81"/>
    <w:rsid w:val="00144256"/>
    <w:rsid w:val="00206F6B"/>
    <w:rsid w:val="002226CD"/>
    <w:rsid w:val="0023585F"/>
    <w:rsid w:val="0036377E"/>
    <w:rsid w:val="003B12E1"/>
    <w:rsid w:val="00406507"/>
    <w:rsid w:val="004571CB"/>
    <w:rsid w:val="004964F1"/>
    <w:rsid w:val="004E5DFD"/>
    <w:rsid w:val="005044D8"/>
    <w:rsid w:val="005B38FC"/>
    <w:rsid w:val="00615F06"/>
    <w:rsid w:val="006F32C8"/>
    <w:rsid w:val="007635C0"/>
    <w:rsid w:val="00780B86"/>
    <w:rsid w:val="008036B6"/>
    <w:rsid w:val="0080649C"/>
    <w:rsid w:val="0082041A"/>
    <w:rsid w:val="00863A18"/>
    <w:rsid w:val="008C6B05"/>
    <w:rsid w:val="009715EA"/>
    <w:rsid w:val="009D6AA7"/>
    <w:rsid w:val="00B05677"/>
    <w:rsid w:val="00B53BAC"/>
    <w:rsid w:val="00C4628E"/>
    <w:rsid w:val="00D86CD6"/>
    <w:rsid w:val="00E87B27"/>
    <w:rsid w:val="00EC3063"/>
    <w:rsid w:val="00EE2E52"/>
    <w:rsid w:val="00EF73B6"/>
    <w:rsid w:val="00FB7C1A"/>
    <w:rsid w:val="012D3C05"/>
    <w:rsid w:val="023F58AC"/>
    <w:rsid w:val="03EB7DBF"/>
    <w:rsid w:val="073A6A62"/>
    <w:rsid w:val="09A6738E"/>
    <w:rsid w:val="0B3114FD"/>
    <w:rsid w:val="0D404878"/>
    <w:rsid w:val="0E1651AA"/>
    <w:rsid w:val="0E6A45C9"/>
    <w:rsid w:val="0F9319B6"/>
    <w:rsid w:val="12883761"/>
    <w:rsid w:val="130B144A"/>
    <w:rsid w:val="13252894"/>
    <w:rsid w:val="13FA0E17"/>
    <w:rsid w:val="146106D4"/>
    <w:rsid w:val="154D1B17"/>
    <w:rsid w:val="15E11B06"/>
    <w:rsid w:val="160E5BBE"/>
    <w:rsid w:val="1928197C"/>
    <w:rsid w:val="1A422421"/>
    <w:rsid w:val="1D5A6706"/>
    <w:rsid w:val="1E511F44"/>
    <w:rsid w:val="1EA33C4F"/>
    <w:rsid w:val="1EAF13E7"/>
    <w:rsid w:val="1EFD78EB"/>
    <w:rsid w:val="1F5F7E15"/>
    <w:rsid w:val="1FCA7AA6"/>
    <w:rsid w:val="21124F92"/>
    <w:rsid w:val="21A110B9"/>
    <w:rsid w:val="21D74C34"/>
    <w:rsid w:val="22111509"/>
    <w:rsid w:val="2352221F"/>
    <w:rsid w:val="23D815FF"/>
    <w:rsid w:val="27C15443"/>
    <w:rsid w:val="282A1FF0"/>
    <w:rsid w:val="2A0D15D4"/>
    <w:rsid w:val="2A27165A"/>
    <w:rsid w:val="2A455FA3"/>
    <w:rsid w:val="2AF053A3"/>
    <w:rsid w:val="2B4A0406"/>
    <w:rsid w:val="2B797102"/>
    <w:rsid w:val="2C8C4073"/>
    <w:rsid w:val="2E2350FE"/>
    <w:rsid w:val="2F107C41"/>
    <w:rsid w:val="2FE34118"/>
    <w:rsid w:val="2FEC68B9"/>
    <w:rsid w:val="32001619"/>
    <w:rsid w:val="32AF4D4C"/>
    <w:rsid w:val="334A5DC3"/>
    <w:rsid w:val="358D6F56"/>
    <w:rsid w:val="35DC781D"/>
    <w:rsid w:val="36316A75"/>
    <w:rsid w:val="363310EA"/>
    <w:rsid w:val="36780B29"/>
    <w:rsid w:val="376152A2"/>
    <w:rsid w:val="38983414"/>
    <w:rsid w:val="39596668"/>
    <w:rsid w:val="3BA71285"/>
    <w:rsid w:val="3E9F6D60"/>
    <w:rsid w:val="3F216B20"/>
    <w:rsid w:val="3FF625EC"/>
    <w:rsid w:val="40A4535A"/>
    <w:rsid w:val="411617D6"/>
    <w:rsid w:val="4209245B"/>
    <w:rsid w:val="458D50F5"/>
    <w:rsid w:val="46C51940"/>
    <w:rsid w:val="47004C99"/>
    <w:rsid w:val="4AF50BCA"/>
    <w:rsid w:val="4B1840B2"/>
    <w:rsid w:val="4B8919B6"/>
    <w:rsid w:val="4B8A461E"/>
    <w:rsid w:val="4D233F9A"/>
    <w:rsid w:val="4E37435A"/>
    <w:rsid w:val="4EE91913"/>
    <w:rsid w:val="53270BB4"/>
    <w:rsid w:val="566A0555"/>
    <w:rsid w:val="57434909"/>
    <w:rsid w:val="577331E7"/>
    <w:rsid w:val="58BE79F8"/>
    <w:rsid w:val="59292657"/>
    <w:rsid w:val="5AF930A7"/>
    <w:rsid w:val="5C5A2478"/>
    <w:rsid w:val="5F7F735B"/>
    <w:rsid w:val="5FA266F3"/>
    <w:rsid w:val="5FED586D"/>
    <w:rsid w:val="61051BBD"/>
    <w:rsid w:val="62F9296A"/>
    <w:rsid w:val="633E7720"/>
    <w:rsid w:val="64FA7EF1"/>
    <w:rsid w:val="65DF2A5C"/>
    <w:rsid w:val="66483E62"/>
    <w:rsid w:val="676F11C1"/>
    <w:rsid w:val="684A4429"/>
    <w:rsid w:val="68C22BD8"/>
    <w:rsid w:val="69183F40"/>
    <w:rsid w:val="6954459A"/>
    <w:rsid w:val="6B7C51E5"/>
    <w:rsid w:val="6BB051EB"/>
    <w:rsid w:val="6C0C7052"/>
    <w:rsid w:val="6DFF1D8F"/>
    <w:rsid w:val="6E40376F"/>
    <w:rsid w:val="6E466EE8"/>
    <w:rsid w:val="6EE33C9C"/>
    <w:rsid w:val="73252FF8"/>
    <w:rsid w:val="738C6D2E"/>
    <w:rsid w:val="7583635A"/>
    <w:rsid w:val="77BE5C84"/>
    <w:rsid w:val="78012518"/>
    <w:rsid w:val="78240EAC"/>
    <w:rsid w:val="797A7E44"/>
    <w:rsid w:val="79D922AF"/>
    <w:rsid w:val="7A29778C"/>
    <w:rsid w:val="7B3454FA"/>
    <w:rsid w:val="7B7917EF"/>
    <w:rsid w:val="7C7866DE"/>
    <w:rsid w:val="7C9B2E66"/>
    <w:rsid w:val="7CB46C44"/>
    <w:rsid w:val="7CD141FF"/>
    <w:rsid w:val="7DE07FD6"/>
    <w:rsid w:val="7E141A72"/>
    <w:rsid w:val="7E7E1325"/>
    <w:rsid w:val="7EC0615F"/>
    <w:rsid w:val="7F51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85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23585F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23585F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qFormat/>
    <w:rsid w:val="002358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23585F"/>
    <w:rPr>
      <w:rFonts w:ascii="Calibri" w:eastAsia="Calibri" w:hAnsi="Calibri" w:cs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23585F"/>
    <w:pPr>
      <w:ind w:left="720"/>
      <w:contextualSpacing/>
    </w:pPr>
  </w:style>
  <w:style w:type="paragraph" w:customStyle="1" w:styleId="ConsPlusTitle">
    <w:name w:val="ConsPlusTitle"/>
    <w:qFormat/>
    <w:rsid w:val="0023585F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styleId="a8">
    <w:name w:val="Body Text"/>
    <w:link w:val="a9"/>
    <w:unhideWhenUsed/>
    <w:rsid w:val="009D6AA7"/>
    <w:rPr>
      <w:rFonts w:ascii="Helvetica" w:eastAsia="Arial Unicode MS" w:hAnsi="Helvetica" w:cs="Arial Unicode MS"/>
      <w:color w:val="000000"/>
      <w:sz w:val="26"/>
      <w:szCs w:val="26"/>
    </w:rPr>
  </w:style>
  <w:style w:type="character" w:customStyle="1" w:styleId="a9">
    <w:name w:val="Основной текст Знак"/>
    <w:basedOn w:val="a0"/>
    <w:link w:val="a8"/>
    <w:rsid w:val="009D6AA7"/>
    <w:rPr>
      <w:rFonts w:ascii="Helvetica" w:eastAsia="Arial Unicode MS" w:hAnsi="Helvetica" w:cs="Arial Unicode MS"/>
      <w:color w:val="000000"/>
      <w:sz w:val="26"/>
      <w:szCs w:val="26"/>
    </w:rPr>
  </w:style>
  <w:style w:type="paragraph" w:customStyle="1" w:styleId="2">
    <w:name w:val="Стиль таблицы 2"/>
    <w:rsid w:val="009D6AA7"/>
    <w:rPr>
      <w:rFonts w:ascii="Helvetica" w:eastAsia="Arial Unicode MS" w:hAnsi="Helvetica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nomikasbk@yandex.ru" TargetMode="External"/><Relationship Id="rId13" Type="http://schemas.openxmlformats.org/officeDocument/2006/relationships/hyperlink" Target="https://m.vk.com/wall-117731185_7129" TargetMode="External"/><Relationship Id="rId18" Type="http://schemas.openxmlformats.org/officeDocument/2006/relationships/hyperlink" Target="https://m.vk.com/wall-117731185_7196" TargetMode="External"/><Relationship Id="rId3" Type="http://schemas.openxmlformats.org/officeDocument/2006/relationships/styles" Target="styles.xml"/><Relationship Id="rId21" Type="http://schemas.openxmlformats.org/officeDocument/2006/relationships/hyperlink" Target="https://gudok.ru/newspaper/?ID=1679158&amp;archive=2024.09.1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.vk.com/wall-117731185_7035" TargetMode="External"/><Relationship Id="rId17" Type="http://schemas.openxmlformats.org/officeDocument/2006/relationships/hyperlink" Target="https://m.vk.com/wall-117731185_720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vk.com/wall-117731185_7163" TargetMode="External"/><Relationship Id="rId20" Type="http://schemas.openxmlformats.org/officeDocument/2006/relationships/hyperlink" Target="https://m.vk.com/wall-117731185_74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82173321_876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vk.com/wall-117731185_7123" TargetMode="External"/><Relationship Id="rId23" Type="http://schemas.openxmlformats.org/officeDocument/2006/relationships/hyperlink" Target="https://m.vk.com/wall-117731185_7281" TargetMode="External"/><Relationship Id="rId10" Type="http://schemas.openxmlformats.org/officeDocument/2006/relationships/hyperlink" Target="https://m.vk.com/wall-117731185_6479" TargetMode="External"/><Relationship Id="rId19" Type="http://schemas.openxmlformats.org/officeDocument/2006/relationships/hyperlink" Target="https://m.vk.com/wall-117731185_730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konomikasbk@yandex.ru" TargetMode="External"/><Relationship Id="rId14" Type="http://schemas.openxmlformats.org/officeDocument/2006/relationships/hyperlink" Target="https://m.vk.com/wall-117731185_7125" TargetMode="External"/><Relationship Id="rId22" Type="http://schemas.openxmlformats.org/officeDocument/2006/relationships/hyperlink" Target="https://m.vk.com/wall-178289933_329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7E7AA4-68FA-451E-83EE-3D9A0CD3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15</Pages>
  <Words>2474</Words>
  <Characters>19310</Characters>
  <Application>Microsoft Office Word</Application>
  <DocSecurity>0</DocSecurity>
  <Lines>160</Lines>
  <Paragraphs>43</Paragraphs>
  <ScaleCrop>false</ScaleCrop>
  <Company>Microsoft</Company>
  <LinksUpToDate>false</LinksUpToDate>
  <CharactersWithSpaces>21741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КЭиИП</dc:creator>
  <cp:lastModifiedBy>КЭиИП</cp:lastModifiedBy>
  <cp:revision>31</cp:revision>
  <cp:lastPrinted>2024-01-29T06:44:00Z</cp:lastPrinted>
  <dcterms:created xsi:type="dcterms:W3CDTF">2023-12-04T03:27:00Z</dcterms:created>
  <dcterms:modified xsi:type="dcterms:W3CDTF">2025-02-04T07:25:00Z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5BD73F367F0D481A8EF22D33B0831284_12</vt:lpwstr>
  </property>
</Properties>
</file>