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A9742A" w:rsidRPr="00A26457" w:rsidRDefault="00A26457" w:rsidP="00A9742A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</w:t>
      </w:r>
      <w:r w:rsidR="00A9742A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="00A9742A">
        <w:rPr>
          <w:sz w:val="28"/>
          <w:szCs w:val="28"/>
        </w:rPr>
        <w:t xml:space="preserve">  2023 года  № </w:t>
      </w:r>
      <w:r>
        <w:rPr>
          <w:sz w:val="28"/>
          <w:szCs w:val="28"/>
          <w:lang w:val="en-US"/>
        </w:rPr>
        <w:t>____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92" w:type="dxa"/>
        <w:tblInd w:w="-318" w:type="dxa"/>
        <w:tblLook w:val="04A0"/>
      </w:tblPr>
      <w:tblGrid>
        <w:gridCol w:w="3828"/>
        <w:gridCol w:w="848"/>
        <w:gridCol w:w="564"/>
        <w:gridCol w:w="585"/>
        <w:gridCol w:w="1470"/>
        <w:gridCol w:w="795"/>
        <w:gridCol w:w="2002"/>
      </w:tblGrid>
      <w:tr w:rsidR="00A26457" w:rsidRPr="00A26457" w:rsidTr="00A26457">
        <w:trPr>
          <w:trHeight w:val="82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ВР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7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2 299 492 178,02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1400000000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1410000000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1410100000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1410186110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1410186110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2 339 410,00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375 659 455,77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342 727 602,45</w:t>
            </w:r>
          </w:p>
        </w:tc>
      </w:tr>
      <w:tr w:rsidR="00A26457" w:rsidRPr="00A26457" w:rsidTr="00A26457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342 727 602,45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"Переселение граждан из аварийного жилищного фонда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1210000000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342 727 602,45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A26457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121F300000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342 727 602,45</w:t>
            </w:r>
          </w:p>
        </w:tc>
      </w:tr>
      <w:tr w:rsidR="00A26457" w:rsidRPr="00A26457" w:rsidTr="00A26457">
        <w:trPr>
          <w:trHeight w:val="28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121F367483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336 466 725,27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121F367483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336 466 725,27</w:t>
            </w:r>
          </w:p>
        </w:tc>
      </w:tr>
      <w:tr w:rsidR="00A26457" w:rsidRPr="00A26457" w:rsidTr="00A26457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121F367484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5 678 050,28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121F367484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5 678 050,28</w:t>
            </w:r>
          </w:p>
        </w:tc>
      </w:tr>
      <w:tr w:rsidR="00A26457" w:rsidRPr="00A26457" w:rsidTr="00A26457">
        <w:trPr>
          <w:trHeight w:val="22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121F36748S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582 826,90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121F36748S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582 826,90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31 268 520,00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"Чистая вода»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1600000000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31 268 520,00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"Строительство и реконструкция существующих сетей водоснабжения"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1610000000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31 268 520,00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1610100000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2 000 000,00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1610186400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2 000 000,00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1610186400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2 000 000,00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161F500000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29 268 520,00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161F552430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29 268 520,00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161F552430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29 268 520,00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1300000000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"Благоустройство территории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1310000000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lastRenderedPageBreak/>
              <w:t>Основное мероприятие "Организация благоустройства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1310100000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13101S2Г90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13101S2Г90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1 663 333,32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Другие вопросы в области охраны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"Комплексное 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0910000000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091G700000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28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091G750250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091G750250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1 898 470 360,00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Другие вопросы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0200000000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lastRenderedPageBreak/>
              <w:t>Основное мероприятие "Развитие физической культуры и спорта"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0200100000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0200180310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23 022 952,25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0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1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2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Подпрограмма "Развитие системы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0120000000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3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0120100000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4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01201S2Е10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5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6457" w:rsidRPr="00A26457" w:rsidRDefault="00A26457" w:rsidP="00A26457">
            <w:pPr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998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01201S2Е10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center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414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outlineLvl w:val="6"/>
              <w:rPr>
                <w:color w:val="000000"/>
              </w:rPr>
            </w:pPr>
            <w:r w:rsidRPr="00A26457">
              <w:rPr>
                <w:color w:val="000000"/>
              </w:rPr>
              <w:t>3 471 000,00</w:t>
            </w:r>
          </w:p>
        </w:tc>
      </w:tr>
      <w:tr w:rsidR="00A26457" w:rsidRPr="00A26457" w:rsidTr="00A26457">
        <w:trPr>
          <w:trHeight w:val="315"/>
        </w:trPr>
        <w:tc>
          <w:tcPr>
            <w:tcW w:w="809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jc w:val="right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6457" w:rsidRPr="00A26457" w:rsidRDefault="00A26457" w:rsidP="00A26457">
            <w:pPr>
              <w:jc w:val="right"/>
              <w:rPr>
                <w:b/>
                <w:bCs/>
                <w:color w:val="000000"/>
              </w:rPr>
            </w:pPr>
            <w:r w:rsidRPr="00A26457">
              <w:rPr>
                <w:b/>
                <w:bCs/>
                <w:color w:val="000000"/>
              </w:rPr>
              <w:t>2 302 963 178,02</w:t>
            </w:r>
          </w:p>
        </w:tc>
      </w:tr>
      <w:tr w:rsidR="00A26457" w:rsidRPr="00A26457" w:rsidTr="00A26457">
        <w:trPr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</w:tr>
      <w:tr w:rsidR="00A26457" w:rsidRPr="00A26457" w:rsidTr="00A26457">
        <w:trPr>
          <w:trHeight w:val="315"/>
        </w:trPr>
        <w:tc>
          <w:tcPr>
            <w:tcW w:w="100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457" w:rsidRPr="00A26457" w:rsidRDefault="00A26457" w:rsidP="00A26457">
            <w:pPr>
              <w:rPr>
                <w:color w:val="000000"/>
              </w:rPr>
            </w:pPr>
            <w:r w:rsidRPr="00A26457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5F42CA">
      <w:headerReference w:type="default" r:id="rId6"/>
      <w:pgSz w:w="11906" w:h="16838"/>
      <w:pgMar w:top="1134" w:right="707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71498E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5F42CA">
          <w:rPr>
            <w:rFonts w:asciiTheme="minorHAnsi" w:hAnsiTheme="minorHAnsi"/>
            <w:noProof/>
          </w:rPr>
          <w:t>334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06483"/>
    <w:rsid w:val="00030D15"/>
    <w:rsid w:val="0003670B"/>
    <w:rsid w:val="00060580"/>
    <w:rsid w:val="000C62A5"/>
    <w:rsid w:val="001334E1"/>
    <w:rsid w:val="00194965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D524A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5F02CE"/>
    <w:rsid w:val="005F42CA"/>
    <w:rsid w:val="00600686"/>
    <w:rsid w:val="00647DED"/>
    <w:rsid w:val="006A2FDC"/>
    <w:rsid w:val="006A5F23"/>
    <w:rsid w:val="006B3846"/>
    <w:rsid w:val="006B6396"/>
    <w:rsid w:val="006D17E1"/>
    <w:rsid w:val="0071498E"/>
    <w:rsid w:val="007410C9"/>
    <w:rsid w:val="007438B7"/>
    <w:rsid w:val="00753BD4"/>
    <w:rsid w:val="007C6298"/>
    <w:rsid w:val="007F6FA4"/>
    <w:rsid w:val="008059EF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8E089B"/>
    <w:rsid w:val="009046CE"/>
    <w:rsid w:val="00934B7E"/>
    <w:rsid w:val="009C7D54"/>
    <w:rsid w:val="009D18BE"/>
    <w:rsid w:val="00A01D47"/>
    <w:rsid w:val="00A26457"/>
    <w:rsid w:val="00A42E9C"/>
    <w:rsid w:val="00A53914"/>
    <w:rsid w:val="00A64BF8"/>
    <w:rsid w:val="00A74CCB"/>
    <w:rsid w:val="00A80FA9"/>
    <w:rsid w:val="00A9742A"/>
    <w:rsid w:val="00AA465F"/>
    <w:rsid w:val="00AA56B0"/>
    <w:rsid w:val="00AC5665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39</cp:revision>
  <cp:lastPrinted>2023-01-17T06:19:00Z</cp:lastPrinted>
  <dcterms:created xsi:type="dcterms:W3CDTF">2020-09-29T00:06:00Z</dcterms:created>
  <dcterms:modified xsi:type="dcterms:W3CDTF">2023-11-21T13:44:00Z</dcterms:modified>
</cp:coreProperties>
</file>