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E1" w:rsidRPr="009F6058" w:rsidRDefault="009913E1" w:rsidP="009913E1">
      <w:pPr>
        <w:spacing w:after="0" w:line="240" w:lineRule="auto"/>
        <w:rPr>
          <w:sz w:val="24"/>
          <w:szCs w:val="24"/>
          <w:lang w:val="en-US"/>
        </w:rPr>
      </w:pPr>
    </w:p>
    <w:p w:rsidR="009913E1" w:rsidRDefault="009913E1" w:rsidP="009913E1">
      <w:pPr>
        <w:spacing w:after="0" w:line="240" w:lineRule="auto"/>
        <w:rPr>
          <w:sz w:val="24"/>
          <w:szCs w:val="24"/>
        </w:rPr>
      </w:pPr>
    </w:p>
    <w:p w:rsidR="004B0274" w:rsidRDefault="004B0274" w:rsidP="004B0274">
      <w:pPr>
        <w:jc w:val="both"/>
        <w:rPr>
          <w:szCs w:val="28"/>
        </w:rPr>
      </w:pPr>
    </w:p>
    <w:p w:rsidR="004B0274" w:rsidRDefault="004B0274" w:rsidP="003B1BD0">
      <w:pPr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5408" behindDoc="1" locked="0" layoutInCell="1" allowOverlap="1" wp14:anchorId="6736DE1B" wp14:editId="3EF3AB1E">
            <wp:simplePos x="0" y="0"/>
            <wp:positionH relativeFrom="column">
              <wp:posOffset>2859405</wp:posOffset>
            </wp:positionH>
            <wp:positionV relativeFrom="paragraph">
              <wp:posOffset>-395605</wp:posOffset>
            </wp:positionV>
            <wp:extent cx="65659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D0" w:rsidRPr="003B1BD0" w:rsidRDefault="003B1BD0" w:rsidP="003B1BD0">
      <w:pPr>
        <w:jc w:val="both"/>
        <w:rPr>
          <w:szCs w:val="28"/>
        </w:rPr>
      </w:pPr>
    </w:p>
    <w:p w:rsidR="004B0274" w:rsidRDefault="004B0274" w:rsidP="004B0274">
      <w:pPr>
        <w:shd w:val="clear" w:color="auto" w:fill="FFFFFF"/>
        <w:ind w:left="29"/>
        <w:jc w:val="center"/>
        <w:rPr>
          <w:b/>
          <w:bCs/>
          <w:spacing w:val="-12"/>
          <w:sz w:val="38"/>
          <w:szCs w:val="38"/>
        </w:rPr>
      </w:pPr>
      <w:r>
        <w:rPr>
          <w:b/>
          <w:bCs/>
          <w:sz w:val="38"/>
          <w:szCs w:val="38"/>
        </w:rPr>
        <w:t>Республика   Бурятия</w:t>
      </w:r>
    </w:p>
    <w:p w:rsidR="004B0274" w:rsidRDefault="004B0274" w:rsidP="004B0274">
      <w:pPr>
        <w:shd w:val="clear" w:color="auto" w:fill="FFFFFF"/>
        <w:spacing w:before="91"/>
        <w:ind w:left="1747" w:hanging="1747"/>
        <w:jc w:val="center"/>
        <w:rPr>
          <w:b/>
          <w:bCs/>
          <w:spacing w:val="-11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4B0274" w:rsidRDefault="004B0274" w:rsidP="004B0274">
      <w:pPr>
        <w:shd w:val="clear" w:color="auto" w:fill="FFFFFF"/>
        <w:spacing w:before="91"/>
        <w:ind w:left="1747" w:hanging="1747"/>
        <w:jc w:val="center"/>
        <w:rPr>
          <w:spacing w:val="-5"/>
          <w:sz w:val="56"/>
          <w:szCs w:val="56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4B0274" w:rsidRDefault="004B0274" w:rsidP="004B027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b/>
          <w:spacing w:val="-5"/>
          <w:sz w:val="32"/>
          <w:szCs w:val="32"/>
        </w:rPr>
      </w:pPr>
      <w:r>
        <w:rPr>
          <w:spacing w:val="-5"/>
          <w:sz w:val="56"/>
          <w:szCs w:val="56"/>
        </w:rPr>
        <w:t xml:space="preserve"> ПОСТАНОВЛЕНИЕ</w:t>
      </w:r>
    </w:p>
    <w:p w:rsidR="004B0274" w:rsidRDefault="003B556B" w:rsidP="004B0274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Cs w:val="28"/>
        </w:rPr>
      </w:pPr>
      <w:r>
        <w:rPr>
          <w:b/>
          <w:spacing w:val="-5"/>
          <w:sz w:val="32"/>
          <w:szCs w:val="32"/>
        </w:rPr>
        <w:t xml:space="preserve">    «20</w:t>
      </w:r>
      <w:r w:rsidR="00175B9F">
        <w:rPr>
          <w:b/>
          <w:spacing w:val="-5"/>
          <w:sz w:val="32"/>
          <w:szCs w:val="32"/>
        </w:rPr>
        <w:t>» фе</w:t>
      </w:r>
      <w:r w:rsidR="00B03114">
        <w:rPr>
          <w:b/>
          <w:spacing w:val="-5"/>
          <w:sz w:val="32"/>
          <w:szCs w:val="32"/>
        </w:rPr>
        <w:t>в</w:t>
      </w:r>
      <w:r w:rsidR="00175B9F">
        <w:rPr>
          <w:b/>
          <w:spacing w:val="-5"/>
          <w:sz w:val="32"/>
          <w:szCs w:val="32"/>
        </w:rPr>
        <w:t>раля</w:t>
      </w:r>
      <w:r w:rsidR="004B0274">
        <w:rPr>
          <w:b/>
          <w:spacing w:val="-5"/>
          <w:sz w:val="32"/>
          <w:szCs w:val="32"/>
        </w:rPr>
        <w:t xml:space="preserve"> 2018 г.                                  </w:t>
      </w:r>
      <w:r w:rsidR="00175B9F">
        <w:rPr>
          <w:b/>
          <w:spacing w:val="-5"/>
          <w:sz w:val="32"/>
          <w:szCs w:val="32"/>
        </w:rPr>
        <w:t xml:space="preserve">                         № 152</w:t>
      </w:r>
    </w:p>
    <w:p w:rsidR="004B0274" w:rsidRPr="004B0274" w:rsidRDefault="004B0274" w:rsidP="004B027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i/>
          <w:szCs w:val="28"/>
        </w:rPr>
      </w:pPr>
      <w:r>
        <w:rPr>
          <w:b/>
          <w:spacing w:val="-5"/>
          <w:szCs w:val="28"/>
        </w:rPr>
        <w:t>г. Северобайкальск</w:t>
      </w:r>
    </w:p>
    <w:p w:rsidR="004B0274" w:rsidRDefault="004B0274" w:rsidP="009913E1">
      <w:pPr>
        <w:spacing w:after="0" w:line="240" w:lineRule="auto"/>
        <w:rPr>
          <w:sz w:val="24"/>
          <w:szCs w:val="24"/>
        </w:rPr>
      </w:pPr>
    </w:p>
    <w:p w:rsidR="00B16A49" w:rsidRDefault="009913E1" w:rsidP="009913E1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О </w:t>
      </w:r>
      <w:r>
        <w:rPr>
          <w:sz w:val="24"/>
          <w:szCs w:val="24"/>
        </w:rPr>
        <w:t>порядке организации и проведения</w:t>
      </w:r>
      <w:r w:rsidRPr="00FF670F">
        <w:rPr>
          <w:sz w:val="24"/>
          <w:szCs w:val="24"/>
        </w:rPr>
        <w:t xml:space="preserve"> </w:t>
      </w:r>
    </w:p>
    <w:p w:rsidR="009913E1" w:rsidRPr="00FF670F" w:rsidRDefault="00520890" w:rsidP="00991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открытого </w:t>
      </w:r>
      <w:r w:rsidR="009913E1" w:rsidRPr="00FF670F">
        <w:rPr>
          <w:sz w:val="24"/>
          <w:szCs w:val="24"/>
        </w:rPr>
        <w:t xml:space="preserve">голосования по </w:t>
      </w:r>
    </w:p>
    <w:p w:rsidR="009913E1" w:rsidRPr="00FF670F" w:rsidRDefault="009913E1" w:rsidP="00991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</w:p>
    <w:p w:rsidR="00B16A49" w:rsidRDefault="009913E1" w:rsidP="00991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B16A49">
        <w:rPr>
          <w:sz w:val="24"/>
          <w:szCs w:val="24"/>
        </w:rPr>
        <w:t>образования</w:t>
      </w:r>
    </w:p>
    <w:p w:rsidR="009913E1" w:rsidRPr="00FF670F" w:rsidRDefault="00B16A49" w:rsidP="00991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«город Северобайкальск</w:t>
      </w:r>
      <w:r w:rsidR="009913E1">
        <w:rPr>
          <w:sz w:val="24"/>
          <w:szCs w:val="24"/>
        </w:rPr>
        <w:t>»</w:t>
      </w:r>
    </w:p>
    <w:p w:rsidR="009913E1" w:rsidRPr="00FF670F" w:rsidRDefault="009913E1" w:rsidP="009913E1">
      <w:pPr>
        <w:spacing w:after="0" w:line="240" w:lineRule="auto"/>
        <w:jc w:val="center"/>
        <w:rPr>
          <w:sz w:val="24"/>
          <w:szCs w:val="24"/>
        </w:rPr>
      </w:pPr>
    </w:p>
    <w:p w:rsidR="009913E1" w:rsidRDefault="009913E1" w:rsidP="00F3706A">
      <w:pPr>
        <w:tabs>
          <w:tab w:val="left" w:pos="1134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</w:t>
      </w:r>
      <w:r w:rsidRPr="00FF670F">
        <w:rPr>
          <w:sz w:val="24"/>
          <w:szCs w:val="24"/>
        </w:rPr>
        <w:t>сь статьей 33 Федерального закона от 06.10.2003 №131-ФЗ «Об общих принципах организации местного самоуправления в</w:t>
      </w:r>
      <w:r w:rsidR="00B16A49">
        <w:rPr>
          <w:sz w:val="24"/>
          <w:szCs w:val="24"/>
        </w:rPr>
        <w:t xml:space="preserve"> Российской Федерации»,  Уставом</w:t>
      </w:r>
      <w:r w:rsidR="00F370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="00B16A49">
        <w:rPr>
          <w:sz w:val="24"/>
          <w:szCs w:val="24"/>
        </w:rPr>
        <w:t>«город Северобайкальск</w:t>
      </w:r>
      <w:r>
        <w:rPr>
          <w:sz w:val="24"/>
          <w:szCs w:val="24"/>
        </w:rPr>
        <w:t>»</w:t>
      </w:r>
      <w:r w:rsidRPr="00FF670F">
        <w:rPr>
          <w:sz w:val="24"/>
          <w:szCs w:val="24"/>
        </w:rPr>
        <w:t xml:space="preserve">, с целью участия населения </w:t>
      </w:r>
      <w:r>
        <w:rPr>
          <w:sz w:val="24"/>
          <w:szCs w:val="24"/>
        </w:rPr>
        <w:t xml:space="preserve">муниципального образования </w:t>
      </w:r>
      <w:r w:rsidR="00B16A49">
        <w:rPr>
          <w:sz w:val="24"/>
          <w:szCs w:val="24"/>
        </w:rPr>
        <w:t>«город Северобайкальск</w:t>
      </w:r>
      <w:r>
        <w:rPr>
          <w:sz w:val="24"/>
          <w:szCs w:val="24"/>
        </w:rPr>
        <w:t xml:space="preserve">» </w:t>
      </w:r>
      <w:r w:rsidRPr="00FF670F">
        <w:rPr>
          <w:sz w:val="24"/>
          <w:szCs w:val="24"/>
        </w:rPr>
        <w:t xml:space="preserve">в осуществлении местного самоуправления, </w:t>
      </w:r>
      <w:r w:rsidR="00F34E2D">
        <w:rPr>
          <w:sz w:val="24"/>
          <w:szCs w:val="24"/>
        </w:rPr>
        <w:t>Постановлением Правительства Республики Бурятия от 02.02.2018 «О организации и проведения процедуры голосования по отбору общественных территорий в муниципальных образованиях в Республике Бурятия, подлежащих в первоочередном порядке благоустройству в 2018 году в соответствии с муниципальными программами по формированию комфортной городской среды на 2018-2022 годы»,</w:t>
      </w:r>
    </w:p>
    <w:p w:rsidR="00F34E2D" w:rsidRPr="00FF670F" w:rsidRDefault="00F34E2D" w:rsidP="00F3706A">
      <w:pPr>
        <w:tabs>
          <w:tab w:val="left" w:pos="1134"/>
        </w:tabs>
        <w:spacing w:after="0" w:line="240" w:lineRule="auto"/>
        <w:ind w:firstLine="708"/>
        <w:jc w:val="both"/>
        <w:rPr>
          <w:sz w:val="24"/>
          <w:szCs w:val="24"/>
        </w:rPr>
      </w:pPr>
    </w:p>
    <w:p w:rsidR="009913E1" w:rsidRPr="00FF670F" w:rsidRDefault="009913E1" w:rsidP="00F3706A">
      <w:pPr>
        <w:tabs>
          <w:tab w:val="left" w:pos="1134"/>
        </w:tabs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ПОСТАНОВЛЯЮ</w:t>
      </w:r>
      <w:r w:rsidRPr="00FF670F">
        <w:rPr>
          <w:b/>
          <w:sz w:val="24"/>
          <w:szCs w:val="24"/>
        </w:rPr>
        <w:t>:</w:t>
      </w:r>
    </w:p>
    <w:p w:rsidR="009913E1" w:rsidRPr="00FF670F" w:rsidRDefault="009913E1" w:rsidP="00F3706A">
      <w:pPr>
        <w:tabs>
          <w:tab w:val="left" w:pos="1134"/>
        </w:tabs>
        <w:spacing w:after="0" w:line="240" w:lineRule="auto"/>
        <w:ind w:firstLine="708"/>
        <w:jc w:val="center"/>
        <w:rPr>
          <w:sz w:val="24"/>
          <w:szCs w:val="24"/>
        </w:rPr>
      </w:pPr>
    </w:p>
    <w:p w:rsidR="00F3706A" w:rsidRDefault="00F3706A" w:rsidP="00925C0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3706A">
        <w:rPr>
          <w:rFonts w:ascii="Times New Roman" w:eastAsia="Calibri" w:hAnsi="Times New Roman" w:cs="Times New Roman"/>
          <w:sz w:val="24"/>
          <w:szCs w:val="24"/>
        </w:rPr>
        <w:t>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вести общественный опрос в форме 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голосования по </w:t>
      </w:r>
      <w:r w:rsidR="00925C08">
        <w:rPr>
          <w:rFonts w:ascii="Times New Roman" w:eastAsia="Calibri" w:hAnsi="Times New Roman" w:cs="Times New Roman"/>
          <w:sz w:val="24"/>
          <w:szCs w:val="24"/>
        </w:rPr>
        <w:t xml:space="preserve">отбору </w:t>
      </w:r>
      <w:r w:rsidRPr="00F3706A">
        <w:rPr>
          <w:rFonts w:ascii="Times New Roman" w:eastAsia="Calibri" w:hAnsi="Times New Roman" w:cs="Times New Roman"/>
          <w:sz w:val="24"/>
          <w:szCs w:val="24"/>
        </w:rPr>
        <w:t>общественны</w:t>
      </w:r>
      <w:r w:rsidR="00925C08">
        <w:rPr>
          <w:rFonts w:ascii="Times New Roman" w:eastAsia="Calibri" w:hAnsi="Times New Roman" w:cs="Times New Roman"/>
          <w:sz w:val="24"/>
          <w:szCs w:val="24"/>
        </w:rPr>
        <w:t>х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 территори</w:t>
      </w:r>
      <w:r w:rsidR="00925C08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B16A49">
        <w:rPr>
          <w:rFonts w:ascii="Times New Roman" w:eastAsia="Calibri" w:hAnsi="Times New Roman" w:cs="Times New Roman"/>
          <w:sz w:val="24"/>
          <w:szCs w:val="24"/>
        </w:rPr>
        <w:t>образования «город Северобайкальск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», подлежащих в первоочередном порядке благоустройству в 2018 году в соответствии с </w:t>
      </w:r>
      <w:r w:rsidR="00925C0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 w:rsidR="004A269E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 муниципального образования «город Северобайкальск»</w:t>
      </w:r>
      <w:r w:rsidR="00925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06A">
        <w:rPr>
          <w:rFonts w:ascii="Times New Roman" w:eastAsia="Calibri" w:hAnsi="Times New Roman" w:cs="Times New Roman"/>
          <w:sz w:val="24"/>
          <w:szCs w:val="24"/>
        </w:rPr>
        <w:t>на 2018 - 2022 годы</w:t>
      </w:r>
      <w:r w:rsidR="00F34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C08">
        <w:rPr>
          <w:rFonts w:ascii="Times New Roman" w:eastAsia="Calibri" w:hAnsi="Times New Roman" w:cs="Times New Roman"/>
          <w:sz w:val="24"/>
          <w:szCs w:val="24"/>
        </w:rPr>
        <w:t xml:space="preserve">18 марта 2018 года. </w:t>
      </w:r>
    </w:p>
    <w:p w:rsidR="009913E1" w:rsidRPr="00F3706A" w:rsidRDefault="009913E1" w:rsidP="00925C08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06A">
        <w:rPr>
          <w:rFonts w:ascii="Times New Roman" w:eastAsia="Calibri" w:hAnsi="Times New Roman" w:cs="Times New Roman"/>
          <w:sz w:val="24"/>
          <w:szCs w:val="24"/>
        </w:rPr>
        <w:t>Утвердить прилагаемые:</w:t>
      </w:r>
    </w:p>
    <w:p w:rsidR="009913E1" w:rsidRDefault="009913E1" w:rsidP="00925C0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06A">
        <w:rPr>
          <w:rFonts w:ascii="Times New Roman" w:eastAsia="Calibri" w:hAnsi="Times New Roman" w:cs="Times New Roman"/>
          <w:sz w:val="24"/>
          <w:szCs w:val="24"/>
        </w:rPr>
        <w:t>Порядок организации и проведения процедуры голосования по общественным территориям муниципально</w:t>
      </w:r>
      <w:r w:rsidR="00B16A49">
        <w:rPr>
          <w:rFonts w:ascii="Times New Roman" w:eastAsia="Calibri" w:hAnsi="Times New Roman" w:cs="Times New Roman"/>
          <w:sz w:val="24"/>
          <w:szCs w:val="24"/>
        </w:rPr>
        <w:t>го образования «город Северобайкальск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», подлежащих в первоочередном порядке благоустройству в 2018 году </w:t>
      </w:r>
      <w:r w:rsidR="004A269E" w:rsidRPr="00F3706A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4A269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4A269E" w:rsidRPr="00F3706A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 w:rsidR="004A269E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 муниципального образования «город Северобайкальск» </w:t>
      </w:r>
      <w:r w:rsidR="004A269E" w:rsidRPr="00F3706A">
        <w:rPr>
          <w:rFonts w:ascii="Times New Roman" w:eastAsia="Calibri" w:hAnsi="Times New Roman" w:cs="Times New Roman"/>
          <w:sz w:val="24"/>
          <w:szCs w:val="24"/>
        </w:rPr>
        <w:t>на 2018 - 2022 годы</w:t>
      </w:r>
      <w:r w:rsidR="004A2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06A">
        <w:rPr>
          <w:rFonts w:ascii="Times New Roman" w:eastAsia="Calibri" w:hAnsi="Times New Roman" w:cs="Times New Roman"/>
          <w:sz w:val="24"/>
          <w:szCs w:val="24"/>
        </w:rPr>
        <w:t>(приложение № 1).</w:t>
      </w:r>
    </w:p>
    <w:p w:rsidR="00B51682" w:rsidRDefault="00B51682" w:rsidP="00925C0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Места проведения голосования (адреса счетных участков рейтингового голосования)</w:t>
      </w:r>
      <w:r w:rsidR="00A24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06A">
        <w:rPr>
          <w:rFonts w:ascii="Times New Roman" w:eastAsia="Calibri" w:hAnsi="Times New Roman" w:cs="Times New Roman"/>
          <w:sz w:val="24"/>
          <w:szCs w:val="24"/>
        </w:rPr>
        <w:t>(приложение № 2)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682" w:rsidRPr="00F3706A" w:rsidRDefault="00B51682" w:rsidP="00925C0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Перечень общественных территорий, представленных на голосование 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3706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3E1" w:rsidRPr="00F3706A" w:rsidRDefault="009913E1" w:rsidP="00925C0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06A">
        <w:rPr>
          <w:rFonts w:ascii="Times New Roman" w:eastAsia="Calibri" w:hAnsi="Times New Roman" w:cs="Times New Roman"/>
          <w:sz w:val="24"/>
          <w:szCs w:val="24"/>
        </w:rPr>
        <w:t>Форму итогового протокола территориальной счетной комиссии о результатах голосования по общественным территориям муниципального о</w:t>
      </w:r>
      <w:r w:rsidR="00B16A49">
        <w:rPr>
          <w:rFonts w:ascii="Times New Roman" w:eastAsia="Calibri" w:hAnsi="Times New Roman" w:cs="Times New Roman"/>
          <w:sz w:val="24"/>
          <w:szCs w:val="24"/>
        </w:rPr>
        <w:t>бразования «город Северобайкальск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»  (приложение № </w:t>
      </w:r>
      <w:r w:rsidR="00B51682">
        <w:rPr>
          <w:rFonts w:ascii="Times New Roman" w:eastAsia="Calibri" w:hAnsi="Times New Roman" w:cs="Times New Roman"/>
          <w:sz w:val="24"/>
          <w:szCs w:val="24"/>
        </w:rPr>
        <w:t>4</w:t>
      </w:r>
      <w:r w:rsidRPr="00F370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13E1" w:rsidRPr="00F3706A" w:rsidRDefault="009913E1" w:rsidP="00925C0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06A">
        <w:rPr>
          <w:rFonts w:ascii="Times New Roman" w:eastAsia="Calibri" w:hAnsi="Times New Roman" w:cs="Times New Roman"/>
          <w:sz w:val="24"/>
          <w:szCs w:val="24"/>
        </w:rPr>
        <w:t>Форму итогового протокола общественной муниципальной комиссии об итогах голосования по общественным территориям муниципального о</w:t>
      </w:r>
      <w:r w:rsidR="00B16A49">
        <w:rPr>
          <w:rFonts w:ascii="Times New Roman" w:eastAsia="Calibri" w:hAnsi="Times New Roman" w:cs="Times New Roman"/>
          <w:sz w:val="24"/>
          <w:szCs w:val="24"/>
        </w:rPr>
        <w:t>бразования «город Северобайкальск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»  (приложение № </w:t>
      </w:r>
      <w:r w:rsidR="00B51682">
        <w:rPr>
          <w:rFonts w:ascii="Times New Roman" w:eastAsia="Calibri" w:hAnsi="Times New Roman" w:cs="Times New Roman"/>
          <w:sz w:val="24"/>
          <w:szCs w:val="24"/>
        </w:rPr>
        <w:t>5</w:t>
      </w:r>
      <w:r w:rsidRPr="00F370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13E1" w:rsidRPr="00F3706A" w:rsidRDefault="009913E1" w:rsidP="00925C0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06A">
        <w:rPr>
          <w:rFonts w:ascii="Times New Roman" w:eastAsia="Calibri" w:hAnsi="Times New Roman" w:cs="Times New Roman"/>
          <w:sz w:val="24"/>
          <w:szCs w:val="24"/>
        </w:rPr>
        <w:t>Форму бюллетеня для голосования по общественным территориям муниципального о</w:t>
      </w:r>
      <w:r w:rsidR="00B16A49">
        <w:rPr>
          <w:rFonts w:ascii="Times New Roman" w:eastAsia="Calibri" w:hAnsi="Times New Roman" w:cs="Times New Roman"/>
          <w:sz w:val="24"/>
          <w:szCs w:val="24"/>
        </w:rPr>
        <w:t>бразования «город Северобайкальск</w:t>
      </w:r>
      <w:r w:rsidRPr="00F3706A">
        <w:rPr>
          <w:rFonts w:ascii="Times New Roman" w:eastAsia="Calibri" w:hAnsi="Times New Roman" w:cs="Times New Roman"/>
          <w:sz w:val="24"/>
          <w:szCs w:val="24"/>
        </w:rPr>
        <w:t xml:space="preserve">»  (приложение № </w:t>
      </w:r>
      <w:r w:rsidR="00B51682">
        <w:rPr>
          <w:rFonts w:ascii="Times New Roman" w:eastAsia="Calibri" w:hAnsi="Times New Roman" w:cs="Times New Roman"/>
          <w:sz w:val="24"/>
          <w:szCs w:val="24"/>
        </w:rPr>
        <w:t>6</w:t>
      </w:r>
      <w:r w:rsidRPr="00F370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13E1" w:rsidRPr="00F3706A" w:rsidRDefault="009913E1" w:rsidP="00925C0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06A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9913E1" w:rsidRDefault="009913E1" w:rsidP="00925C08">
      <w:pPr>
        <w:tabs>
          <w:tab w:val="left" w:pos="1134"/>
        </w:tabs>
        <w:spacing w:after="0" w:line="240" w:lineRule="auto"/>
        <w:ind w:left="348"/>
        <w:jc w:val="both"/>
        <w:rPr>
          <w:sz w:val="24"/>
          <w:szCs w:val="24"/>
        </w:rPr>
      </w:pPr>
    </w:p>
    <w:p w:rsidR="004B0274" w:rsidRDefault="004B0274" w:rsidP="00925C08">
      <w:pPr>
        <w:tabs>
          <w:tab w:val="left" w:pos="1134"/>
        </w:tabs>
        <w:spacing w:after="0" w:line="240" w:lineRule="auto"/>
        <w:ind w:left="348"/>
        <w:jc w:val="both"/>
        <w:rPr>
          <w:sz w:val="24"/>
          <w:szCs w:val="24"/>
        </w:rPr>
      </w:pPr>
    </w:p>
    <w:p w:rsidR="004B0274" w:rsidRPr="00925C08" w:rsidRDefault="004B0274" w:rsidP="00925C08">
      <w:pPr>
        <w:tabs>
          <w:tab w:val="left" w:pos="1134"/>
        </w:tabs>
        <w:spacing w:after="0" w:line="240" w:lineRule="auto"/>
        <w:ind w:left="348"/>
        <w:jc w:val="both"/>
        <w:rPr>
          <w:sz w:val="24"/>
          <w:szCs w:val="24"/>
        </w:rPr>
      </w:pPr>
    </w:p>
    <w:p w:rsidR="009913E1" w:rsidRPr="00FF670F" w:rsidRDefault="00B16A49" w:rsidP="009913E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                                                                                       К.М. Горюнов</w:t>
      </w:r>
    </w:p>
    <w:p w:rsidR="009913E1" w:rsidRDefault="009913E1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Pr="004B0274" w:rsidRDefault="004B0274" w:rsidP="009913E1">
      <w:pPr>
        <w:spacing w:after="0" w:line="240" w:lineRule="auto"/>
        <w:jc w:val="both"/>
        <w:rPr>
          <w:sz w:val="18"/>
          <w:szCs w:val="18"/>
        </w:rPr>
      </w:pPr>
      <w:r w:rsidRPr="004B0274">
        <w:rPr>
          <w:sz w:val="18"/>
          <w:szCs w:val="18"/>
        </w:rPr>
        <w:t>И.Е. Краева</w:t>
      </w:r>
    </w:p>
    <w:p w:rsidR="004B0274" w:rsidRPr="004B0274" w:rsidRDefault="004B0274" w:rsidP="009913E1">
      <w:pPr>
        <w:spacing w:after="0" w:line="240" w:lineRule="auto"/>
        <w:jc w:val="both"/>
        <w:rPr>
          <w:sz w:val="18"/>
          <w:szCs w:val="18"/>
        </w:rPr>
      </w:pPr>
      <w:r w:rsidRPr="004B0274">
        <w:rPr>
          <w:sz w:val="18"/>
          <w:szCs w:val="18"/>
        </w:rPr>
        <w:t>2-15-33</w:t>
      </w: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p w:rsidR="004B0274" w:rsidRDefault="004B0274" w:rsidP="009913E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9"/>
        <w:gridCol w:w="7316"/>
      </w:tblGrid>
      <w:tr w:rsidR="00F3706A" w:rsidTr="00925C08">
        <w:tc>
          <w:tcPr>
            <w:tcW w:w="2039" w:type="dxa"/>
          </w:tcPr>
          <w:p w:rsidR="00F3706A" w:rsidRDefault="00F3706A">
            <w:pPr>
              <w:pStyle w:val="ConsPlusNormal"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</w:tcPr>
          <w:p w:rsidR="00F3706A" w:rsidRDefault="00F3706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F3706A" w:rsidRDefault="00F370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F3706A" w:rsidRDefault="00F3706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F3706A" w:rsidRDefault="00F370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3706A" w:rsidRDefault="00F370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</w:p>
          <w:p w:rsidR="00B16A49" w:rsidRDefault="00B16A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  <w:r w:rsidR="00F3706A">
              <w:rPr>
                <w:sz w:val="24"/>
                <w:szCs w:val="24"/>
              </w:rPr>
              <w:t xml:space="preserve"> му</w:t>
            </w:r>
            <w:r>
              <w:rPr>
                <w:sz w:val="24"/>
                <w:szCs w:val="24"/>
              </w:rPr>
              <w:t>ниципального</w:t>
            </w:r>
          </w:p>
          <w:p w:rsidR="00F3706A" w:rsidRDefault="00B16A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«город Северобайкальск»</w:t>
            </w:r>
          </w:p>
          <w:p w:rsidR="00F3706A" w:rsidRDefault="003B556B" w:rsidP="00B5168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«20»  февраля </w:t>
            </w:r>
            <w:r w:rsidR="00F3706A">
              <w:rPr>
                <w:sz w:val="24"/>
                <w:szCs w:val="24"/>
              </w:rPr>
              <w:t>201</w:t>
            </w:r>
            <w:r w:rsidR="00B51682">
              <w:rPr>
                <w:sz w:val="24"/>
                <w:szCs w:val="24"/>
              </w:rPr>
              <w:t>8</w:t>
            </w:r>
            <w:r w:rsidR="00F3706A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№152</w:t>
            </w:r>
          </w:p>
        </w:tc>
      </w:tr>
    </w:tbl>
    <w:p w:rsidR="00F3706A" w:rsidRDefault="00F3706A" w:rsidP="00F3706A">
      <w:pPr>
        <w:spacing w:after="0" w:line="240" w:lineRule="auto"/>
        <w:jc w:val="right"/>
        <w:rPr>
          <w:sz w:val="24"/>
          <w:szCs w:val="24"/>
        </w:rPr>
      </w:pPr>
    </w:p>
    <w:p w:rsidR="00F3706A" w:rsidRDefault="00F3706A" w:rsidP="00F3706A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F3706A" w:rsidRDefault="00F3706A" w:rsidP="00F370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открытого голосования по общественным территориям муниципального </w:t>
      </w:r>
      <w:r w:rsidR="00B16A49">
        <w:rPr>
          <w:rFonts w:ascii="Times New Roman" w:hAnsi="Times New Roman" w:cs="Times New Roman"/>
          <w:sz w:val="24"/>
          <w:szCs w:val="24"/>
        </w:rPr>
        <w:t>образования «город Северобайкальск</w:t>
      </w:r>
      <w:r>
        <w:rPr>
          <w:rFonts w:ascii="Times New Roman" w:hAnsi="Times New Roman" w:cs="Times New Roman"/>
          <w:sz w:val="24"/>
          <w:szCs w:val="24"/>
        </w:rPr>
        <w:t>», подлежащих в первоочередном порядке благоустройст</w:t>
      </w:r>
      <w:r w:rsidR="003B556B">
        <w:rPr>
          <w:rFonts w:ascii="Times New Roman" w:hAnsi="Times New Roman" w:cs="Times New Roman"/>
          <w:sz w:val="24"/>
          <w:szCs w:val="24"/>
        </w:rPr>
        <w:t>ву в 2018 году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3B556B" w:rsidRPr="00F3706A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 муниципального образования «город Северобайкальск» </w:t>
      </w:r>
      <w:r w:rsidR="003B556B" w:rsidRPr="00F3706A">
        <w:rPr>
          <w:rFonts w:ascii="Times New Roman" w:eastAsia="Calibri" w:hAnsi="Times New Roman" w:cs="Times New Roman"/>
          <w:sz w:val="24"/>
          <w:szCs w:val="24"/>
        </w:rPr>
        <w:t>на 2018 - 2022 годы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06A" w:rsidRDefault="00F3706A" w:rsidP="00F3706A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Голосование по проектам благоустройства общественных территорий муниципального образова</w:t>
      </w:r>
      <w:r w:rsidR="00B16A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ния </w:t>
      </w:r>
      <w:r w:rsidR="00B16A49">
        <w:rPr>
          <w:rFonts w:ascii="Times New Roman" w:hAnsi="Times New Roman" w:cs="Times New Roman"/>
          <w:sz w:val="24"/>
          <w:szCs w:val="24"/>
        </w:rPr>
        <w:t xml:space="preserve">«город Северобайкальск»,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в 2018 году в соответствии с </w:t>
      </w:r>
      <w:r w:rsidR="004A269E"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="004A269E">
        <w:rPr>
          <w:rFonts w:ascii="Times New Roman" w:eastAsia="Calibri" w:hAnsi="Times New Roman" w:cs="Times New Roman"/>
          <w:sz w:val="24"/>
          <w:szCs w:val="24"/>
        </w:rPr>
        <w:t xml:space="preserve">«Формирование современной городской среды муниципального образования «город Северобайкальск» </w:t>
      </w:r>
      <w:r w:rsidR="004A269E" w:rsidRPr="00F3706A">
        <w:rPr>
          <w:rFonts w:ascii="Times New Roman" w:eastAsia="Calibri" w:hAnsi="Times New Roman" w:cs="Times New Roman"/>
          <w:sz w:val="24"/>
          <w:szCs w:val="24"/>
        </w:rPr>
        <w:t>на 2018 - 2022 годы</w:t>
      </w:r>
      <w:r w:rsidR="004A2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 «голосование по общественным территориям», «голосование»)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Решение о назначении голосования по общественным территориям принимается главой 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 xml:space="preserve">«город Северобайкальск»,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принятого решения общественной муниципальной комиссии по отбору проектов. 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</w:t>
      </w:r>
      <w:r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нормативном правовом акте главы 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 xml:space="preserve">«город Северобайкальск»,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назначении голосования по общественным территориям устанавливаются следующие сведения: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порядок определения победителя по итогам голосования 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5) иные сведения, необходимые для проведения голосования.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</w:t>
      </w:r>
      <w:r w:rsidR="00B16A49">
        <w:rPr>
          <w:rFonts w:ascii="Times New Roman" w:eastAsia="Calibri" w:hAnsi="Times New Roman" w:cs="Times New Roman"/>
          <w:sz w:val="24"/>
          <w:szCs w:val="24"/>
          <w:lang w:eastAsia="en-US"/>
        </w:rPr>
        <w:t>ого образования «</w:t>
      </w:r>
      <w:r w:rsidR="00B16A4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sbk</w:t>
      </w:r>
      <w:r w:rsidR="00B16A49" w:rsidRPr="00B16A49">
        <w:rPr>
          <w:rFonts w:ascii="Times New Roman" w:eastAsia="Calibri" w:hAnsi="Times New Roman" w:cs="Times New Roman"/>
          <w:sz w:val="24"/>
          <w:szCs w:val="24"/>
          <w:lang w:eastAsia="en-US"/>
        </w:rPr>
        <w:t>03.</w:t>
      </w:r>
      <w:r w:rsidR="00B16A4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информационно-телекоммуникационной сети «Интернет» не менее чем за </w:t>
      </w:r>
      <w:r w:rsidR="00B51682">
        <w:rPr>
          <w:rFonts w:ascii="Times New Roman" w:eastAsia="Calibri" w:hAnsi="Times New Roman" w:cs="Times New Roman"/>
          <w:sz w:val="24"/>
          <w:szCs w:val="24"/>
          <w:lang w:eastAsia="en-US"/>
        </w:rPr>
        <w:t>20 (двадцать)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до дня его проведения.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голосования организует и обеспечивает общественная муниципальная комиссия.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комиссия: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 формирует территориальные счетные комиссии, назначает председателей и оборудует территориальные счетные участки;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4) осуществляет иные полномочия, определенные главой муниципального образования.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F3706A" w:rsidRDefault="00B16A49" w:rsidP="00B16A49">
      <w:pPr>
        <w:tabs>
          <w:tab w:val="left" w:pos="1134"/>
        </w:tabs>
        <w:spacing w:after="0" w:line="23" w:lineRule="atLeast"/>
        <w:jc w:val="both"/>
        <w:rPr>
          <w:sz w:val="24"/>
          <w:szCs w:val="24"/>
        </w:rPr>
      </w:pPr>
      <w:r w:rsidRPr="00B16A49">
        <w:rPr>
          <w:sz w:val="24"/>
          <w:szCs w:val="24"/>
        </w:rPr>
        <w:lastRenderedPageBreak/>
        <w:t xml:space="preserve">          </w:t>
      </w:r>
      <w:r w:rsidR="00F3706A">
        <w:rPr>
          <w:sz w:val="24"/>
          <w:szCs w:val="24"/>
        </w:rPr>
        <w:t xml:space="preserve">7. Территориальная счетная комиссия для проведения рейтингового голосования (далее также – «территориальная счетная комиссия», «счетная комиссия») создается в целях обеспечения проведения рейтингового голосования непосредственно </w:t>
      </w:r>
      <w:r w:rsidR="00B51682">
        <w:rPr>
          <w:sz w:val="24"/>
          <w:szCs w:val="24"/>
        </w:rPr>
        <w:t>на счетных участках рейтингового голосования</w:t>
      </w:r>
      <w:r w:rsidR="00F3706A">
        <w:rPr>
          <w:sz w:val="24"/>
          <w:szCs w:val="24"/>
        </w:rPr>
        <w:t xml:space="preserve"> и подведения итогов рейтингового голосования.</w:t>
      </w:r>
    </w:p>
    <w:p w:rsidR="00F3706A" w:rsidRDefault="00F3706A" w:rsidP="00F3706A">
      <w:pPr>
        <w:tabs>
          <w:tab w:val="left" w:pos="1134"/>
        </w:tabs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Территориальная счетная комиссия наделена следующими полномочиями:</w:t>
      </w:r>
    </w:p>
    <w:p w:rsidR="00F3706A" w:rsidRDefault="00F3706A" w:rsidP="00F3706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обеспечивает информирование участников голосования об объектах голосования на основе сведений, полученных из вышестоящей комиссии;</w:t>
      </w:r>
    </w:p>
    <w:p w:rsidR="00F3706A" w:rsidRDefault="00F3706A" w:rsidP="00F3706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обеспечивает подготовку помещения </w:t>
      </w:r>
      <w:r w:rsidR="00B51682">
        <w:rPr>
          <w:rFonts w:ascii="Times New Roman" w:eastAsia="Calibri" w:hAnsi="Times New Roman" w:cs="Times New Roman"/>
          <w:sz w:val="24"/>
          <w:szCs w:val="24"/>
        </w:rPr>
        <w:t xml:space="preserve">счетного участка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B51682">
        <w:rPr>
          <w:rFonts w:ascii="Times New Roman" w:eastAsia="Calibri" w:hAnsi="Times New Roman" w:cs="Times New Roman"/>
          <w:sz w:val="24"/>
          <w:szCs w:val="24"/>
        </w:rPr>
        <w:t xml:space="preserve">рейтингового </w:t>
      </w:r>
      <w:r>
        <w:rPr>
          <w:rFonts w:ascii="Times New Roman" w:eastAsia="Calibri" w:hAnsi="Times New Roman" w:cs="Times New Roman"/>
          <w:sz w:val="24"/>
          <w:szCs w:val="24"/>
        </w:rPr>
        <w:t>голосования;</w:t>
      </w:r>
    </w:p>
    <w:p w:rsidR="00F3706A" w:rsidRDefault="00F3706A" w:rsidP="00F3706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организует голосование на счетном участке </w:t>
      </w:r>
      <w:r w:rsidR="00B51682">
        <w:rPr>
          <w:rFonts w:ascii="Times New Roman" w:eastAsia="Calibri" w:hAnsi="Times New Roman" w:cs="Times New Roman"/>
          <w:sz w:val="24"/>
          <w:szCs w:val="24"/>
        </w:rPr>
        <w:t xml:space="preserve">рейтингового голосования </w:t>
      </w:r>
      <w:r>
        <w:rPr>
          <w:rFonts w:ascii="Times New Roman" w:eastAsia="Calibri" w:hAnsi="Times New Roman" w:cs="Times New Roman"/>
          <w:sz w:val="24"/>
          <w:szCs w:val="24"/>
        </w:rPr>
        <w:t>в день голосования;</w:t>
      </w:r>
    </w:p>
    <w:p w:rsidR="00F3706A" w:rsidRDefault="00F3706A" w:rsidP="00F3706A">
      <w:pPr>
        <w:pStyle w:val="a4"/>
        <w:numPr>
          <w:ilvl w:val="0"/>
          <w:numId w:val="1"/>
        </w:numPr>
        <w:tabs>
          <w:tab w:val="left" w:pos="1134"/>
        </w:tabs>
        <w:spacing w:after="16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список граждан, пришедших на счетный </w:t>
      </w:r>
      <w:r w:rsidR="00B51682">
        <w:rPr>
          <w:rFonts w:ascii="Times New Roman" w:eastAsia="Calibri" w:hAnsi="Times New Roman" w:cs="Times New Roman"/>
          <w:sz w:val="24"/>
          <w:szCs w:val="24"/>
        </w:rPr>
        <w:t>участок рейтингового голосования</w:t>
      </w:r>
      <w:r>
        <w:rPr>
          <w:rFonts w:ascii="Times New Roman" w:eastAsia="Calibri" w:hAnsi="Times New Roman" w:cs="Times New Roman"/>
          <w:sz w:val="24"/>
          <w:szCs w:val="24"/>
        </w:rPr>
        <w:t>; указанный список составляется членами территориальной счетной комиссии непосредственно в день проведения рейтингового голосования на основании предъявляемых участниками голосования при получении бюллетеней документов;</w:t>
      </w:r>
    </w:p>
    <w:p w:rsidR="00F3706A" w:rsidRDefault="00F3706A" w:rsidP="00F3706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 подсчет голосов, устанавливает итоги голосования на счетном участке</w:t>
      </w:r>
      <w:r w:rsidR="00B51682">
        <w:rPr>
          <w:rFonts w:ascii="Times New Roman" w:eastAsia="Calibri" w:hAnsi="Times New Roman" w:cs="Times New Roman"/>
          <w:sz w:val="24"/>
          <w:szCs w:val="24"/>
        </w:rPr>
        <w:t xml:space="preserve"> рейтингового голосования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составляет и передает протокол </w:t>
      </w:r>
      <w:r w:rsidR="000C1999">
        <w:rPr>
          <w:rFonts w:ascii="Times New Roman" w:eastAsia="Calibri" w:hAnsi="Times New Roman" w:cs="Times New Roman"/>
          <w:sz w:val="24"/>
          <w:szCs w:val="24"/>
        </w:rPr>
        <w:t>Территориальной счетной комиссии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итогах голосования в Общественную муниципальную комиссию;</w:t>
      </w:r>
    </w:p>
    <w:p w:rsidR="00F3706A" w:rsidRDefault="00F3706A" w:rsidP="00F3706A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обеспечивает хранение и передачу в </w:t>
      </w:r>
      <w:r w:rsidR="00B51682">
        <w:rPr>
          <w:rFonts w:ascii="Times New Roman" w:eastAsia="Calibri" w:hAnsi="Times New Roman" w:cs="Times New Roman"/>
          <w:sz w:val="24"/>
          <w:szCs w:val="24"/>
        </w:rPr>
        <w:t>Общественную муниципальную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комиссию документов, связанных с подготовкой и проведением голосования.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территориальной счетной комиссии могут учитываться предложения политических партий, иных общественных объединений, собраний граждан.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Членом территориальной счетной комиссии может быть любой гражданин Российской Федерации, достигший возраста 18 лет на момент назначения в территориальную счетную комиссию, постоянно или временно проживающий в пределах муниципального образования, на территории которого проводится рейтинговое голосование.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Членами территориальной счетной комиссии не могут быть лица, являющиеся инициаторами по выдвижению проектов общественных территорий, по которым проводится голосование.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Территориальные счетные комиссии должны быть сформированы Общественной муниципальной комиссией в срок не позднее 23 февраля 2018 года. 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Территориальная счетная комиссия формируется на время подготовки и проведения опроса.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территориальной счетной комиссии прекращаются решением Общественной муниципальной комиссии не ранее чем через пять дней после передачи председателем Общественной муниципальной комиссии итогового протокола о результатах рейтингового голосования главе муниципального образования.</w:t>
      </w:r>
    </w:p>
    <w:p w:rsidR="00F3706A" w:rsidRDefault="00F3706A" w:rsidP="00F3706A">
      <w:pPr>
        <w:spacing w:after="0" w:line="2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Количественный состав членов территориальной счетной комиссии определяется Общественной муниципальной комиссией.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 w:rsidR="000C1999">
        <w:rPr>
          <w:sz w:val="24"/>
          <w:szCs w:val="24"/>
        </w:rPr>
        <w:t>территориальной счетной комиссии</w:t>
      </w:r>
      <w:r>
        <w:rPr>
          <w:sz w:val="24"/>
          <w:szCs w:val="24"/>
        </w:rPr>
        <w:t xml:space="preserve"> входит от 3 до 7 человек. Число устанавливается Общественной муниципальной комиссией, формирующей территориальную счетную комиссию, в зависимости от числа жителей, голосующих на данном </w:t>
      </w:r>
      <w:r w:rsidR="00B51682">
        <w:rPr>
          <w:sz w:val="24"/>
          <w:szCs w:val="24"/>
        </w:rPr>
        <w:t>счетном участке рейтингового голосования</w:t>
      </w:r>
      <w:r>
        <w:rPr>
          <w:sz w:val="24"/>
          <w:szCs w:val="24"/>
        </w:rPr>
        <w:t>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Общественная муниципальная комиссии из числа членов территориальной счетной комиссии назначает председател</w:t>
      </w:r>
      <w:r w:rsidR="00B51682">
        <w:rPr>
          <w:sz w:val="24"/>
          <w:szCs w:val="24"/>
        </w:rPr>
        <w:t>я</w:t>
      </w:r>
      <w:r>
        <w:rPr>
          <w:sz w:val="24"/>
          <w:szCs w:val="24"/>
        </w:rPr>
        <w:t xml:space="preserve"> территориальной счетной комиссии.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Председатель:</w:t>
      </w:r>
    </w:p>
    <w:p w:rsidR="00F3706A" w:rsidRDefault="00F3706A" w:rsidP="00F3706A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распределяет между членами комиссии обязанности для организации работы;</w:t>
      </w:r>
    </w:p>
    <w:p w:rsidR="00F3706A" w:rsidRDefault="00F3706A" w:rsidP="00F3706A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подготавливает и подписывает протоколы комиссии;</w:t>
      </w:r>
    </w:p>
    <w:p w:rsidR="00F3706A" w:rsidRDefault="00F3706A" w:rsidP="00F3706A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оформляет принятые решения, и другие документы;</w:t>
      </w:r>
    </w:p>
    <w:p w:rsidR="00F3706A" w:rsidRDefault="00F3706A" w:rsidP="00F3706A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обеспечивает организационно-техническое и документационное обеспечение заседаний </w:t>
      </w:r>
      <w:r w:rsidR="000C1999">
        <w:rPr>
          <w:rFonts w:ascii="Times New Roman" w:eastAsia="Calibri" w:hAnsi="Times New Roman" w:cs="Times New Roman"/>
          <w:sz w:val="24"/>
          <w:szCs w:val="24"/>
        </w:rPr>
        <w:t>территориальной счетной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706A" w:rsidRDefault="00F3706A" w:rsidP="00F3706A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организует планирование деятельности комиссии;</w:t>
      </w:r>
    </w:p>
    <w:p w:rsidR="00F3706A" w:rsidRDefault="00F3706A" w:rsidP="00F3706A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обеспечивает сохранность документов и их передачу в Общественную муниципальную комиссию.</w:t>
      </w:r>
    </w:p>
    <w:p w:rsidR="00F3706A" w:rsidRDefault="00F3706A" w:rsidP="00F3706A">
      <w:pPr>
        <w:tabs>
          <w:tab w:val="left" w:pos="709"/>
          <w:tab w:val="left" w:pos="1134"/>
        </w:tabs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Для территориальной счетной комиссии обязательны решения Общественной муниципальной комиссии, принятые в пределах ее компетенции.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Деятельность территориальной счетной комиссии осуществляется коллегиально.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Жителю – участнику опроса, выда</w:t>
      </w:r>
      <w:r w:rsidR="00B51682">
        <w:rPr>
          <w:sz w:val="24"/>
          <w:szCs w:val="24"/>
        </w:rPr>
        <w:t>ё</w:t>
      </w:r>
      <w:r>
        <w:rPr>
          <w:sz w:val="24"/>
          <w:szCs w:val="24"/>
        </w:rPr>
        <w:t>тся бюллетен</w:t>
      </w:r>
      <w:r w:rsidR="00B51682">
        <w:rPr>
          <w:sz w:val="24"/>
          <w:szCs w:val="24"/>
        </w:rPr>
        <w:t>ь</w:t>
      </w:r>
      <w:r>
        <w:rPr>
          <w:sz w:val="24"/>
          <w:szCs w:val="24"/>
        </w:rPr>
        <w:t xml:space="preserve"> для голосования только при условии включения его в список голосующих.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Списки являются одними из основных документов опроса. По сведениям, включаемым в список, определяются общее число участников голосования. При установлении итогов голосования указанные данные подлежат занесению в протокол территориальной счетной комиссии об итогах голосования.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Сведения о жителях – участниках опроса, располагаются в порядке получения ими бюллетеней опроса:</w:t>
      </w:r>
    </w:p>
    <w:p w:rsidR="00F3706A" w:rsidRDefault="00F3706A" w:rsidP="00F3706A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жителя;</w:t>
      </w:r>
    </w:p>
    <w:p w:rsidR="00F3706A" w:rsidRDefault="00F3706A" w:rsidP="00F3706A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жительства;</w:t>
      </w:r>
    </w:p>
    <w:p w:rsidR="00F3706A" w:rsidRDefault="00F3706A" w:rsidP="00F3706A">
      <w:pPr>
        <w:spacing w:after="0"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а также предусматривается место для проставления:</w:t>
      </w:r>
    </w:p>
    <w:p w:rsidR="00F3706A" w:rsidRDefault="00F3706A" w:rsidP="00F3706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жителем подписи о согласии  на обработку персональных данных;</w:t>
      </w:r>
    </w:p>
    <w:p w:rsidR="000C1999" w:rsidRDefault="00F3706A" w:rsidP="00F3706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spacing w:after="0"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подписи члена </w:t>
      </w:r>
      <w:r w:rsidR="000C1999">
        <w:rPr>
          <w:rFonts w:ascii="Times New Roman" w:eastAsia="Calibri" w:hAnsi="Times New Roman" w:cs="Times New Roman"/>
          <w:sz w:val="24"/>
          <w:szCs w:val="24"/>
        </w:rPr>
        <w:t>территориальной счетной комиссии</w:t>
      </w:r>
      <w:r>
        <w:rPr>
          <w:rFonts w:ascii="Times New Roman" w:eastAsia="Calibri" w:hAnsi="Times New Roman" w:cs="Times New Roman"/>
          <w:sz w:val="24"/>
          <w:szCs w:val="24"/>
        </w:rPr>
        <w:t>, выдавшего бюллетень</w:t>
      </w:r>
      <w:r w:rsidR="000C1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общественного опроса жителю.</w:t>
      </w:r>
    </w:p>
    <w:p w:rsidR="00F3706A" w:rsidRPr="000C1999" w:rsidRDefault="00F3706A" w:rsidP="000C1999">
      <w:pPr>
        <w:tabs>
          <w:tab w:val="left" w:pos="709"/>
          <w:tab w:val="left" w:pos="1134"/>
        </w:tabs>
        <w:spacing w:after="0" w:line="23" w:lineRule="atLeast"/>
        <w:ind w:left="709"/>
        <w:jc w:val="both"/>
        <w:rPr>
          <w:sz w:val="24"/>
          <w:szCs w:val="24"/>
        </w:rPr>
      </w:pPr>
      <w:r w:rsidRPr="000C1999">
        <w:rPr>
          <w:sz w:val="24"/>
          <w:szCs w:val="24"/>
        </w:rPr>
        <w:t>Список жителей составляется в одном экземпляре на бумажном носителе.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Бюллетень общественного опроса – установленной формы документ, изготавливаемый типографским способом, выдаваемый жителю, для участия в голосовании посредством его личного заполнения. На основании бюллетеня устанавливается волеизъявление жителя.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Передача бюллетеней опроса в территориальную счетную комиссию осуществляется не позднее чем за один день до дня голосования.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каждому </w:t>
      </w:r>
      <w:r w:rsidR="00B51682">
        <w:rPr>
          <w:sz w:val="24"/>
          <w:szCs w:val="24"/>
        </w:rPr>
        <w:t>с</w:t>
      </w:r>
      <w:r>
        <w:rPr>
          <w:sz w:val="24"/>
          <w:szCs w:val="24"/>
        </w:rPr>
        <w:t>четному участку</w:t>
      </w:r>
      <w:r w:rsidR="00B51682">
        <w:rPr>
          <w:sz w:val="24"/>
          <w:szCs w:val="24"/>
        </w:rPr>
        <w:t xml:space="preserve"> рейтингового голосования</w:t>
      </w:r>
      <w:r>
        <w:rPr>
          <w:sz w:val="24"/>
          <w:szCs w:val="24"/>
        </w:rPr>
        <w:t xml:space="preserve"> количество передаваемых бюллетеней должно составлять не менее 80 процентов от числа жителей, голосующих на соответствующем участке</w:t>
      </w:r>
      <w:r w:rsidR="00A2425A">
        <w:rPr>
          <w:sz w:val="24"/>
          <w:szCs w:val="24"/>
        </w:rPr>
        <w:t xml:space="preserve"> рейтингового голосования</w:t>
      </w:r>
      <w:r>
        <w:rPr>
          <w:sz w:val="24"/>
          <w:szCs w:val="24"/>
        </w:rPr>
        <w:t>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После </w:t>
      </w:r>
      <w:r w:rsidR="00A2425A">
        <w:rPr>
          <w:sz w:val="24"/>
          <w:szCs w:val="24"/>
        </w:rPr>
        <w:t>передачи</w:t>
      </w:r>
      <w:r>
        <w:rPr>
          <w:sz w:val="24"/>
          <w:szCs w:val="24"/>
        </w:rPr>
        <w:t xml:space="preserve"> бюллетеней </w:t>
      </w:r>
      <w:r w:rsidR="00A2425A">
        <w:rPr>
          <w:sz w:val="24"/>
          <w:szCs w:val="24"/>
        </w:rPr>
        <w:t xml:space="preserve">в территориальную счетную комиссию </w:t>
      </w:r>
      <w:r>
        <w:rPr>
          <w:sz w:val="24"/>
          <w:szCs w:val="24"/>
        </w:rPr>
        <w:t>ответственность за их сохранность несет председатель территориальной счетной комиссии.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день голосования после окончания времени голосования неиспользованные бюллетени, находящиеся в территориальной счетной комиссии, подсчитываются и упаковываются отдельно.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бюллетени передаются с другой документацией в Общественную муниципальную комиссию.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Помещение для голосования безвозмездно предоставляется в распоряжение территориальной счетной комиссией главой местной администрации муниципального образования, должностные лица обязаны оказывать территориальной счетной комиссии содействие в реализации их полномочий.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помещении </w:t>
      </w:r>
      <w:r w:rsidR="00A2425A">
        <w:rPr>
          <w:sz w:val="24"/>
          <w:szCs w:val="24"/>
        </w:rPr>
        <w:t xml:space="preserve">счетного участка рейтингового </w:t>
      </w:r>
      <w:r>
        <w:rPr>
          <w:sz w:val="24"/>
          <w:szCs w:val="24"/>
        </w:rPr>
        <w:t>голосования должны размещаться информационные материалы по предмету проведения опроса.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помещении </w:t>
      </w:r>
      <w:r w:rsidR="00A2425A">
        <w:rPr>
          <w:sz w:val="24"/>
          <w:szCs w:val="24"/>
        </w:rPr>
        <w:t>счетного участка рейтингового</w:t>
      </w:r>
      <w:r>
        <w:rPr>
          <w:sz w:val="24"/>
          <w:szCs w:val="24"/>
        </w:rPr>
        <w:t xml:space="preserve"> голосования размещаются ящики для голосования.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территориальной счетной комиссии следит за порядком в помещении </w:t>
      </w:r>
      <w:r w:rsidR="00A2425A">
        <w:rPr>
          <w:sz w:val="24"/>
          <w:szCs w:val="24"/>
        </w:rPr>
        <w:t xml:space="preserve">счетного участка рейтингового </w:t>
      </w:r>
      <w:r>
        <w:rPr>
          <w:sz w:val="24"/>
          <w:szCs w:val="24"/>
        </w:rPr>
        <w:t xml:space="preserve">голосования. Распоряжения председателя, отданные в пределах его компетенции, обязательны для исполнения всеми присутствующими в помещении </w:t>
      </w:r>
      <w:r w:rsidR="00A2425A">
        <w:rPr>
          <w:sz w:val="24"/>
          <w:szCs w:val="24"/>
        </w:rPr>
        <w:t>счетного участка рейтингового</w:t>
      </w:r>
      <w:r>
        <w:rPr>
          <w:sz w:val="24"/>
          <w:szCs w:val="24"/>
        </w:rPr>
        <w:t xml:space="preserve"> голосования.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В помещении </w:t>
      </w:r>
      <w:r w:rsidR="00A2425A">
        <w:rPr>
          <w:sz w:val="24"/>
          <w:szCs w:val="24"/>
        </w:rPr>
        <w:t>счетного участка рейтингового голосования</w:t>
      </w:r>
      <w:r>
        <w:rPr>
          <w:sz w:val="24"/>
          <w:szCs w:val="24"/>
        </w:rPr>
        <w:t xml:space="preserve"> территориальная счетная комиссия обязана разместить информационные материалы об объектах по которым проводится голосование, их дизайн-проекты, переданные в территориальную счетную комиссию.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Ящик для голосования – специально изготовленный ящик, в который опускают</w:t>
      </w:r>
      <w:r w:rsidR="00A2425A">
        <w:rPr>
          <w:sz w:val="24"/>
          <w:szCs w:val="24"/>
        </w:rPr>
        <w:t>ся</w:t>
      </w:r>
      <w:r>
        <w:rPr>
          <w:sz w:val="24"/>
          <w:szCs w:val="24"/>
        </w:rPr>
        <w:t xml:space="preserve"> заполненные бюллетени.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каждом счетном участке</w:t>
      </w:r>
      <w:r w:rsidR="00A2425A">
        <w:rPr>
          <w:sz w:val="24"/>
          <w:szCs w:val="24"/>
        </w:rPr>
        <w:t xml:space="preserve"> рейтингового голосования </w:t>
      </w:r>
      <w:r>
        <w:rPr>
          <w:sz w:val="24"/>
          <w:szCs w:val="24"/>
        </w:rPr>
        <w:t xml:space="preserve">в распоряжении </w:t>
      </w:r>
      <w:r w:rsidR="000C1999">
        <w:rPr>
          <w:sz w:val="24"/>
          <w:szCs w:val="24"/>
        </w:rPr>
        <w:t>территориальной счетной комиссии</w:t>
      </w:r>
      <w:r>
        <w:rPr>
          <w:sz w:val="24"/>
          <w:szCs w:val="24"/>
        </w:rPr>
        <w:t xml:space="preserve"> должны иметься ящики для голосования.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Голосование проводится 18 марта 2018 года с 8 до 18 часов по местному времени только на счетном участке</w:t>
      </w:r>
      <w:r w:rsidR="00A2425A">
        <w:rPr>
          <w:sz w:val="24"/>
          <w:szCs w:val="24"/>
        </w:rPr>
        <w:t xml:space="preserve"> рейтингового голосования</w:t>
      </w:r>
      <w:r>
        <w:rPr>
          <w:sz w:val="24"/>
          <w:szCs w:val="24"/>
        </w:rPr>
        <w:t xml:space="preserve">. Голосование вне помещения счетного участка </w:t>
      </w:r>
      <w:r w:rsidR="00A2425A">
        <w:rPr>
          <w:sz w:val="24"/>
          <w:szCs w:val="24"/>
        </w:rPr>
        <w:t xml:space="preserve">рейтингового голосования </w:t>
      </w:r>
      <w:r>
        <w:rPr>
          <w:sz w:val="24"/>
          <w:szCs w:val="24"/>
        </w:rPr>
        <w:t>не проводится.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 дне, времени и месте голосования жителей оповещает Общественная муниципальная комиссия. В функцию территориальной счетной комиссии обязанность по оповещению не входит.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территориальной счетной комиссии в день голосования организуется председателем. Члены территориальной счетной комиссии осуществляют свою деятельность в соответствии с распоряжениями председателя.</w:t>
      </w:r>
    </w:p>
    <w:p w:rsidR="00F3706A" w:rsidRDefault="00F3706A" w:rsidP="00A2425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Бюллетени для голосования выдаются жителям исключительно членами территориальной счетной комиссии.</w:t>
      </w:r>
    </w:p>
    <w:p w:rsidR="00F3706A" w:rsidRDefault="00F3706A" w:rsidP="00A2425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житель имеет право получить один бюллетень для голосования.</w:t>
      </w:r>
    </w:p>
    <w:p w:rsidR="00F3706A" w:rsidRDefault="00F3706A" w:rsidP="00A2425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Бюллетень выдается жителю, по предъявлении паспорта или документа, заменяющего паспорт гражданина.</w:t>
      </w:r>
    </w:p>
    <w:p w:rsidR="00F3706A" w:rsidRDefault="00F3706A" w:rsidP="00A2425A">
      <w:pPr>
        <w:tabs>
          <w:tab w:val="left" w:pos="851"/>
          <w:tab w:val="left" w:pos="1134"/>
        </w:tabs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житель голосует лично, голосование за других лиц не допускается.</w:t>
      </w:r>
    </w:p>
    <w:p w:rsidR="00F3706A" w:rsidRPr="004A269E" w:rsidRDefault="00F3706A" w:rsidP="00A2425A">
      <w:pPr>
        <w:spacing w:after="0" w:line="23" w:lineRule="atLeast"/>
        <w:ind w:firstLine="709"/>
        <w:jc w:val="both"/>
        <w:rPr>
          <w:sz w:val="24"/>
          <w:szCs w:val="24"/>
        </w:rPr>
      </w:pPr>
      <w:r w:rsidRPr="004A269E">
        <w:rPr>
          <w:sz w:val="24"/>
          <w:szCs w:val="24"/>
        </w:rPr>
        <w:t xml:space="preserve">19. Голосование по объектам благоустройства является рейтинговым. </w:t>
      </w:r>
    </w:p>
    <w:p w:rsidR="00F3706A" w:rsidRPr="004A269E" w:rsidRDefault="00F3706A" w:rsidP="00A2425A">
      <w:pPr>
        <w:spacing w:after="0" w:line="23" w:lineRule="atLeast"/>
        <w:ind w:firstLine="709"/>
        <w:jc w:val="both"/>
        <w:rPr>
          <w:sz w:val="24"/>
          <w:szCs w:val="24"/>
        </w:rPr>
      </w:pPr>
      <w:r w:rsidRPr="004A269E">
        <w:rPr>
          <w:sz w:val="24"/>
          <w:szCs w:val="24"/>
        </w:rPr>
        <w:t xml:space="preserve">Каждый житель может проголосовать </w:t>
      </w:r>
      <w:r w:rsidR="00A2425A" w:rsidRPr="004A269E">
        <w:rPr>
          <w:sz w:val="24"/>
          <w:szCs w:val="24"/>
        </w:rPr>
        <w:t>не более чем за 2 (два)</w:t>
      </w:r>
      <w:r w:rsidRPr="004A269E">
        <w:rPr>
          <w:sz w:val="24"/>
          <w:szCs w:val="24"/>
        </w:rPr>
        <w:t xml:space="preserve"> объект</w:t>
      </w:r>
      <w:r w:rsidR="00A2425A" w:rsidRPr="004A269E">
        <w:rPr>
          <w:sz w:val="24"/>
          <w:szCs w:val="24"/>
        </w:rPr>
        <w:t>а</w:t>
      </w:r>
      <w:r w:rsidRPr="004A269E">
        <w:rPr>
          <w:sz w:val="24"/>
          <w:szCs w:val="24"/>
        </w:rPr>
        <w:t>, внесенных в бюллетень</w:t>
      </w:r>
      <w:r w:rsidR="00A2425A" w:rsidRPr="004A269E">
        <w:rPr>
          <w:sz w:val="24"/>
          <w:szCs w:val="24"/>
        </w:rPr>
        <w:t>.</w:t>
      </w:r>
      <w:r w:rsidRPr="004A269E">
        <w:rPr>
          <w:sz w:val="24"/>
          <w:szCs w:val="24"/>
        </w:rPr>
        <w:t xml:space="preserve"> </w:t>
      </w:r>
    </w:p>
    <w:p w:rsidR="00F3706A" w:rsidRPr="004A269E" w:rsidRDefault="00F3706A" w:rsidP="00A2425A">
      <w:pPr>
        <w:spacing w:after="0" w:line="23" w:lineRule="atLeast"/>
        <w:ind w:firstLine="709"/>
        <w:jc w:val="both"/>
        <w:rPr>
          <w:sz w:val="24"/>
          <w:szCs w:val="24"/>
        </w:rPr>
      </w:pPr>
      <w:r w:rsidRPr="004A269E">
        <w:rPr>
          <w:sz w:val="24"/>
          <w:szCs w:val="24"/>
        </w:rPr>
        <w:t>В бюллетене житель ставит один или несколько знаков в пустом квадрате, расположенном справа от объекта благоустройства, за который голосует житель. Бюллетень для голосования заполняется открыто.</w:t>
      </w:r>
    </w:p>
    <w:p w:rsidR="00F3706A" w:rsidRDefault="00F3706A" w:rsidP="00F3706A">
      <w:pPr>
        <w:spacing w:after="0"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20. Подсчет голосов проводится открыто и гласно.</w:t>
      </w:r>
    </w:p>
    <w:p w:rsidR="00F3706A" w:rsidRDefault="00F3706A" w:rsidP="00F3706A">
      <w:pPr>
        <w:spacing w:after="0"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Подсчет голосов жителей начинается сразу после окончания голосования и проводится без перерыва до установления итогов голосования.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Территориальная счетная комиссия оформляет свое решение об итогах голосования протоколом об итогах голосования на соответствующем участке.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Неиспользованные в процессе проведения процедуры голосования бюллетени </w:t>
      </w:r>
      <w:r w:rsidR="00A2425A">
        <w:rPr>
          <w:sz w:val="24"/>
          <w:szCs w:val="24"/>
        </w:rPr>
        <w:t>погашаются (</w:t>
      </w:r>
      <w:r>
        <w:rPr>
          <w:sz w:val="24"/>
          <w:szCs w:val="24"/>
        </w:rPr>
        <w:t>упаковываются</w:t>
      </w:r>
      <w:r w:rsidR="00A2425A">
        <w:rPr>
          <w:sz w:val="24"/>
          <w:szCs w:val="24"/>
        </w:rPr>
        <w:t>)</w:t>
      </w:r>
      <w:r>
        <w:rPr>
          <w:sz w:val="24"/>
          <w:szCs w:val="24"/>
        </w:rPr>
        <w:t xml:space="preserve"> отдельно от остальных бюллетеней сразу после окончания процедуры голосования.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упаковке указывается информация - «Неиспользованные бюллетени», а так же число содержащейся в упаковке бюллетеней. В случае, если таких упаковок будет несколько, каждой присваивается порядковый номер.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Недействительные бюллетени подсчитываются и суммируются отдельно.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Недействительными считаются бюллетени которые не содержат отметок в квадратах, расположенных справа от сведений об объектах благоустройства, испорченные жителями бюллетени в процессе голосования, а так же бюллетени неустановленной формы.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сортировке</w:t>
      </w:r>
      <w:r w:rsidR="00A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бюллетеней члены комиссии отделяют бюллетени неустановленной формы, то есть изготовленные неофициально. Такие бюллетени признаются недействительными и упаковываются вместе с недействительными бюллетенями.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Непосредственный подсчет голосов жителей, поданных за каждый из объектов благоустройства, внесенных в бюллетень осуществляется по находящимся в ящиках для голосования бюллетеням членами </w:t>
      </w:r>
      <w:r w:rsidR="00A2425A">
        <w:rPr>
          <w:sz w:val="24"/>
          <w:szCs w:val="24"/>
        </w:rPr>
        <w:t xml:space="preserve">территориальной счетной </w:t>
      </w:r>
      <w:r>
        <w:rPr>
          <w:sz w:val="24"/>
          <w:szCs w:val="24"/>
        </w:rPr>
        <w:t>комиссии.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Бюллетени упаковываются в пачки.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отдельные пачки упаковываются действительные, недействительные и неиспользованные бюллетени.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каждой пачке, в которой упакованы бюллетени, указывается число находящихся в ней бюллетеней с соответствующей надписью: «Действительные бюллетени», «Недействительные бюллетени», «Неиспользованные бюллетени».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Список жителей упаковывается отдельно и помещается в мешки (коробки) вместе с</w:t>
      </w:r>
      <w:r>
        <w:rPr>
          <w:sz w:val="24"/>
          <w:szCs w:val="24"/>
        </w:rPr>
        <w:br/>
        <w:t>упакованными бюллетенями.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Протокол об итогах голосования составляется и подписывается всеми присутствующими членами комиссии. В протоколе проставляются дата и время (часы и минуты) его подписания.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заполнение протокола карандашом, ручкой, технические свойства которой позволяют бесследно стирать написанный текст, и внесение в него каких-либо изменений.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является действительным, если он подписан большинством от установленного числа членов территориальной счетной комиссии. </w:t>
      </w:r>
    </w:p>
    <w:p w:rsidR="00F3706A" w:rsidRDefault="00F3706A" w:rsidP="00F3706A">
      <w:pPr>
        <w:spacing w:after="0" w:line="23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об итогах голосования после его подписания всеми</w:t>
      </w:r>
      <w:r>
        <w:rPr>
          <w:sz w:val="24"/>
          <w:szCs w:val="24"/>
        </w:rPr>
        <w:br/>
        <w:t>присутствующими членами комиссии незамедлительно направляется в Общественную муниципальную комиссию.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 </w:t>
      </w:r>
      <w:r>
        <w:rPr>
          <w:rFonts w:ascii="Times New Roman" w:eastAsia="Calibri" w:hAnsi="Times New Roman" w:cs="Times New Roman"/>
          <w:bCs/>
          <w:sz w:val="24"/>
          <w:szCs w:val="24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A2425A">
        <w:rPr>
          <w:rFonts w:ascii="Times New Roman" w:eastAsia="Calibri" w:hAnsi="Times New Roman" w:cs="Times New Roman"/>
          <w:sz w:val="24"/>
          <w:szCs w:val="24"/>
          <w:lang w:eastAsia="en-US"/>
        </w:rPr>
        <w:t>3 (три)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дня со дня проведения голосования. 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27. После оформления итогов голосования по общественным территориям председатель общественной муниципальной комиссии представляет главе 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 xml:space="preserve">«город Северобайкальск»,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 xml:space="preserve">«город Северобайкальск»,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>«город Северобайкальск»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29.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 xml:space="preserve">«город Северобайкальск»,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 информационно-телекоммуникационной сети «Интернет».</w:t>
      </w:r>
    </w:p>
    <w:p w:rsidR="00F3706A" w:rsidRDefault="00F3706A" w:rsidP="00F3706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</w:t>
      </w:r>
      <w:r w:rsidR="00B16A49" w:rsidRPr="00B16A49">
        <w:rPr>
          <w:rFonts w:ascii="Times New Roman" w:eastAsia="Calibri" w:hAnsi="Times New Roman" w:cs="Times New Roman"/>
          <w:sz w:val="24"/>
          <w:szCs w:val="24"/>
        </w:rPr>
        <w:t xml:space="preserve">12  месяцев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хранятся в 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="00B16A49">
        <w:rPr>
          <w:rFonts w:ascii="Times New Roman" w:hAnsi="Times New Roman" w:cs="Times New Roman"/>
          <w:sz w:val="24"/>
          <w:szCs w:val="24"/>
        </w:rPr>
        <w:t>«город Северобайкальск»</w:t>
      </w:r>
      <w:r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9913E1" w:rsidRDefault="009913E1" w:rsidP="009913E1">
      <w:pPr>
        <w:rPr>
          <w:sz w:val="24"/>
          <w:szCs w:val="24"/>
        </w:rPr>
      </w:pPr>
    </w:p>
    <w:p w:rsidR="009913E1" w:rsidRPr="00FF670F" w:rsidRDefault="009913E1" w:rsidP="009913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706A" w:rsidRDefault="00F3706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9913E1" w:rsidRPr="00FF670F" w:rsidTr="00F3706A">
        <w:tc>
          <w:tcPr>
            <w:tcW w:w="4240" w:type="dxa"/>
            <w:shd w:val="clear" w:color="auto" w:fill="auto"/>
          </w:tcPr>
          <w:p w:rsidR="009913E1" w:rsidRPr="00FF670F" w:rsidRDefault="009913E1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115" w:type="dxa"/>
            <w:shd w:val="clear" w:color="auto" w:fill="auto"/>
          </w:tcPr>
          <w:p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="008F417E">
              <w:rPr>
                <w:sz w:val="24"/>
                <w:szCs w:val="24"/>
              </w:rPr>
              <w:t>2</w:t>
            </w:r>
          </w:p>
          <w:p w:rsidR="009913E1" w:rsidRPr="00FF670F" w:rsidRDefault="009913E1" w:rsidP="009913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«город Северобайкальск»</w:t>
            </w:r>
          </w:p>
          <w:p w:rsidR="009913E1" w:rsidRPr="00FF670F" w:rsidRDefault="003B556B" w:rsidP="00EF021C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«20»  февраля 2018 года №152</w:t>
            </w:r>
          </w:p>
        </w:tc>
      </w:tr>
    </w:tbl>
    <w:p w:rsidR="00A2425A" w:rsidRDefault="00A2425A" w:rsidP="009913E1">
      <w:pPr>
        <w:spacing w:after="0" w:line="240" w:lineRule="auto"/>
        <w:jc w:val="right"/>
        <w:rPr>
          <w:sz w:val="24"/>
          <w:szCs w:val="24"/>
        </w:rPr>
      </w:pPr>
    </w:p>
    <w:p w:rsidR="00A2425A" w:rsidRPr="008F417E" w:rsidRDefault="00A2425A" w:rsidP="008F417E">
      <w:pPr>
        <w:spacing w:after="160" w:line="259" w:lineRule="auto"/>
        <w:jc w:val="center"/>
        <w:rPr>
          <w:b/>
          <w:sz w:val="24"/>
          <w:szCs w:val="24"/>
        </w:rPr>
      </w:pPr>
      <w:r w:rsidRPr="008F417E">
        <w:rPr>
          <w:b/>
          <w:sz w:val="24"/>
          <w:szCs w:val="24"/>
        </w:rPr>
        <w:t>Места проведения голосования</w:t>
      </w:r>
    </w:p>
    <w:p w:rsidR="00A2425A" w:rsidRDefault="00A2425A" w:rsidP="008F417E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(адреса счетных участков рейтингового голосования</w:t>
      </w:r>
      <w:r w:rsidR="004A269E">
        <w:rPr>
          <w:sz w:val="24"/>
          <w:szCs w:val="24"/>
        </w:rPr>
        <w:t xml:space="preserve"> в г. Северобайкальск</w:t>
      </w:r>
      <w:r>
        <w:rPr>
          <w:sz w:val="24"/>
          <w:szCs w:val="24"/>
        </w:rPr>
        <w:t>)</w:t>
      </w:r>
    </w:p>
    <w:p w:rsidR="00A2425A" w:rsidRDefault="00A2425A">
      <w:pPr>
        <w:spacing w:after="160" w:line="259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4962"/>
      </w:tblGrid>
      <w:tr w:rsidR="004B0274" w:rsidRPr="004B0274" w:rsidTr="004B0274">
        <w:trPr>
          <w:trHeight w:hRule="exact"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74" w:rsidRPr="004B0274" w:rsidRDefault="004B0274" w:rsidP="00336A3F">
            <w:pPr>
              <w:pStyle w:val="22"/>
              <w:shd w:val="clear" w:color="auto" w:fill="auto"/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027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0274" w:rsidRPr="004B0274" w:rsidRDefault="004B0274" w:rsidP="00336A3F">
            <w:pPr>
              <w:pStyle w:val="22"/>
              <w:shd w:val="clear" w:color="auto" w:fill="auto"/>
              <w:spacing w:before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0274">
              <w:rPr>
                <w:rStyle w:val="2Arial"/>
                <w:rFonts w:ascii="Times New Roman" w:hAnsi="Times New Roman" w:cs="Times New Roman"/>
                <w:b w:val="0"/>
                <w:sz w:val="24"/>
                <w:szCs w:val="24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274" w:rsidRPr="004B0274" w:rsidRDefault="004B0274" w:rsidP="00336A3F">
            <w:pPr>
              <w:pStyle w:val="22"/>
              <w:shd w:val="clear" w:color="auto" w:fill="auto"/>
              <w:spacing w:line="200" w:lineRule="exact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74">
              <w:rPr>
                <w:rStyle w:val="2Arial"/>
                <w:rFonts w:ascii="Times New Roman" w:hAnsi="Times New Roman" w:cs="Times New Roman"/>
                <w:b w:val="0"/>
                <w:sz w:val="24"/>
                <w:szCs w:val="24"/>
              </w:rPr>
              <w:t>№ счетного рейтингового участка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74" w:rsidRPr="004B0274" w:rsidRDefault="004B0274" w:rsidP="00336A3F">
            <w:pPr>
              <w:pStyle w:val="22"/>
              <w:shd w:val="clear" w:color="auto" w:fill="auto"/>
              <w:spacing w:line="20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B0274">
              <w:rPr>
                <w:rFonts w:ascii="Times New Roman" w:hAnsi="Times New Roman" w:cs="Times New Roman"/>
                <w:sz w:val="24"/>
                <w:szCs w:val="24"/>
              </w:rPr>
              <w:t>Адрес счетного участка рейтингового голосования, место его расположения</w:t>
            </w:r>
          </w:p>
        </w:tc>
      </w:tr>
      <w:tr w:rsidR="004B0274" w:rsidRPr="00B05B03" w:rsidTr="003B1BD0">
        <w:trPr>
          <w:trHeight w:hRule="exact" w:val="9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ДК "Железнодорожник", проспект Ленинградский, д.10. 1 этаж, холл</w:t>
            </w:r>
          </w:p>
        </w:tc>
      </w:tr>
      <w:tr w:rsidR="004B0274" w:rsidRPr="00B05B03" w:rsidTr="004B0274">
        <w:trPr>
          <w:trHeight w:hRule="exact" w:val="1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D6" w:rsidRPr="00B05B03" w:rsidRDefault="00D30CD6" w:rsidP="00B05B03">
            <w:pPr>
              <w:pStyle w:val="22"/>
              <w:shd w:val="clear" w:color="auto" w:fill="auto"/>
              <w:tabs>
                <w:tab w:val="left" w:leader="dot" w:pos="1046"/>
              </w:tabs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4B0274" w:rsidRPr="00B05B03" w:rsidRDefault="004B0274" w:rsidP="00B05B03">
            <w:pPr>
              <w:pStyle w:val="22"/>
              <w:shd w:val="clear" w:color="auto" w:fill="auto"/>
              <w:tabs>
                <w:tab w:val="left" w:leader="dot" w:pos="10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Северобайкальская детская школа искусств, пер. Пролетарский, д.2,1 этаж, каб. 102, хореографический класс</w:t>
            </w:r>
          </w:p>
        </w:tc>
      </w:tr>
      <w:tr w:rsidR="004B0274" w:rsidRPr="00B05B03" w:rsidTr="003B1BD0">
        <w:trPr>
          <w:trHeight w:hRule="exact" w:val="9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МОУ "Гимназия № 5", проспект 60 лет СССР, д.12. Корпус "Б", 1- этаж, лекционный зал</w:t>
            </w:r>
          </w:p>
        </w:tc>
      </w:tr>
      <w:tr w:rsidR="004B0274" w:rsidRPr="00B05B03" w:rsidTr="003B1BD0">
        <w:trPr>
          <w:trHeight w:hRule="exact" w:val="9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B03" w:rsidRDefault="00B05B03" w:rsidP="00B05B03">
            <w:pPr>
              <w:pStyle w:val="22"/>
              <w:shd w:val="clear" w:color="auto" w:fill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B05B03" w:rsidRDefault="00B05B03" w:rsidP="00B05B03">
            <w:pPr>
              <w:pStyle w:val="22"/>
              <w:shd w:val="clear" w:color="auto" w:fill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Железнодорожный вокзал, пр.60 лет СССР, д.19, зал ожидания</w:t>
            </w:r>
          </w:p>
        </w:tc>
      </w:tr>
      <w:tr w:rsidR="004B0274" w:rsidRPr="00B05B03" w:rsidTr="003B1BD0">
        <w:trPr>
          <w:trHeight w:hRule="exact" w:val="9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B03" w:rsidRDefault="00B05B03" w:rsidP="00B05B03">
            <w:pPr>
              <w:pStyle w:val="22"/>
              <w:shd w:val="clear" w:color="auto" w:fill="auto"/>
              <w:tabs>
                <w:tab w:val="left" w:leader="dot" w:pos="1526"/>
              </w:tabs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B05B03" w:rsidRDefault="00B05B03" w:rsidP="00B05B03">
            <w:pPr>
              <w:pStyle w:val="22"/>
              <w:shd w:val="clear" w:color="auto" w:fill="auto"/>
              <w:tabs>
                <w:tab w:val="left" w:leader="dot" w:pos="1526"/>
              </w:tabs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4B0274" w:rsidRPr="00B05B03" w:rsidRDefault="00B05B03" w:rsidP="00B05B03">
            <w:pPr>
              <w:pStyle w:val="22"/>
              <w:shd w:val="clear" w:color="auto" w:fill="auto"/>
              <w:tabs>
                <w:tab w:val="left" w:leader="dot" w:pos="15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74" w:rsidRPr="00B05B03" w:rsidRDefault="004B0274" w:rsidP="00B05B03">
            <w:pPr>
              <w:pStyle w:val="22"/>
              <w:shd w:val="clear" w:color="auto" w:fill="auto"/>
              <w:tabs>
                <w:tab w:val="left" w:leader="hyphen" w:pos="1147"/>
                <w:tab w:val="left" w:leader="hyphen" w:pos="1608"/>
                <w:tab w:val="left" w:leader="hyphen" w:pos="2006"/>
                <w:tab w:val="left" w:leader="dot" w:pos="24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МОУ СОШ № 11, проспект Ленинградский, д.11, 2 этаж, каб. №45.</w:t>
            </w:r>
          </w:p>
        </w:tc>
      </w:tr>
      <w:tr w:rsidR="004B0274" w:rsidRPr="00B05B03" w:rsidTr="004B0274">
        <w:trPr>
          <w:trHeight w:hRule="exact" w:val="12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3B1BD0">
            <w:pPr>
              <w:pStyle w:val="2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0274"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74" w:rsidRPr="00B05B03" w:rsidRDefault="004B0274" w:rsidP="003B1BD0">
            <w:pPr>
              <w:pStyle w:val="2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Бурятский республиканский многопрофильный техникум инновационных технологий, проспект 60 лет СССР, д.40а, 1 этаж, холл</w:t>
            </w:r>
          </w:p>
        </w:tc>
      </w:tr>
      <w:tr w:rsidR="004B0274" w:rsidRPr="00B05B03" w:rsidTr="003B1BD0">
        <w:trPr>
          <w:trHeight w:hRule="exact" w:val="9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Филиал Иркутского государственного университета путей сообщения, ул. Мира, д.14</w:t>
            </w:r>
          </w:p>
        </w:tc>
      </w:tr>
      <w:tr w:rsidR="004B0274" w:rsidRPr="00B05B03" w:rsidTr="003B1BD0">
        <w:trPr>
          <w:trHeight w:hRule="exact" w:val="8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B03" w:rsidRDefault="00B05B03" w:rsidP="00B05B03">
            <w:pPr>
              <w:pStyle w:val="22"/>
              <w:shd w:val="clear" w:color="auto" w:fill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B05B03" w:rsidRDefault="00B05B03" w:rsidP="00B05B03">
            <w:pPr>
              <w:pStyle w:val="22"/>
              <w:shd w:val="clear" w:color="auto" w:fill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МОУ СОШ № 1, переулок Школьный, д.6, 1 этаж, холл</w:t>
            </w:r>
          </w:p>
        </w:tc>
      </w:tr>
      <w:tr w:rsidR="004B0274" w:rsidRPr="00B05B03" w:rsidTr="003B1BD0">
        <w:trPr>
          <w:trHeight w:hRule="exact" w:val="9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ДК "Байкал", улица Космонавтов, д.13&gt;1 этаж, зрительный зал</w:t>
            </w:r>
          </w:p>
        </w:tc>
      </w:tr>
      <w:tr w:rsidR="004B0274" w:rsidRPr="00B05B03" w:rsidTr="003B1BD0">
        <w:trPr>
          <w:trHeight w:hRule="exact"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МОУ "Лицей № 6", переулок Пионерский, д.4, 1 этаж, холл</w:t>
            </w:r>
          </w:p>
        </w:tc>
      </w:tr>
      <w:tr w:rsidR="004B0274" w:rsidRPr="00B05B03" w:rsidTr="003B1BD0">
        <w:trPr>
          <w:trHeight w:hRule="exact" w:val="9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B03" w:rsidRDefault="00B05B03" w:rsidP="00B05B03">
            <w:pPr>
              <w:pStyle w:val="22"/>
              <w:shd w:val="clear" w:color="auto" w:fill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B05B03" w:rsidRDefault="00B05B03" w:rsidP="00B05B03">
            <w:pPr>
              <w:pStyle w:val="22"/>
              <w:shd w:val="clear" w:color="auto" w:fill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4B0274" w:rsidRPr="00B05B03" w:rsidRDefault="00B05B03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74" w:rsidRPr="00B05B03" w:rsidRDefault="004B0274" w:rsidP="00B05B03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03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МОУ СОШ №3, ул.60 лет ВЛКСМ, д.17, методический кабинет</w:t>
            </w:r>
          </w:p>
        </w:tc>
      </w:tr>
    </w:tbl>
    <w:p w:rsidR="004B0274" w:rsidRDefault="004B0274" w:rsidP="004B0274">
      <w:pPr>
        <w:tabs>
          <w:tab w:val="left" w:pos="3481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3B1BD0" w:rsidRPr="00FF670F" w:rsidTr="00336A3F">
        <w:tc>
          <w:tcPr>
            <w:tcW w:w="4240" w:type="dxa"/>
            <w:shd w:val="clear" w:color="auto" w:fill="auto"/>
          </w:tcPr>
          <w:p w:rsidR="003B1BD0" w:rsidRPr="00FF670F" w:rsidRDefault="003B1BD0" w:rsidP="00336A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115" w:type="dxa"/>
            <w:shd w:val="clear" w:color="auto" w:fill="auto"/>
          </w:tcPr>
          <w:p w:rsidR="003B1BD0" w:rsidRPr="00FF670F" w:rsidRDefault="003B1BD0" w:rsidP="00336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3B1BD0" w:rsidRPr="00FF670F" w:rsidRDefault="003B1BD0" w:rsidP="00336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3B1BD0" w:rsidRDefault="003B1BD0" w:rsidP="00336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</w:p>
          <w:p w:rsidR="003B1BD0" w:rsidRDefault="003B1BD0" w:rsidP="00336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</w:t>
            </w:r>
          </w:p>
          <w:p w:rsidR="003B1BD0" w:rsidRDefault="003B1BD0" w:rsidP="00336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«город Северобайкальск»</w:t>
            </w:r>
          </w:p>
          <w:p w:rsidR="003B1BD0" w:rsidRPr="00FF670F" w:rsidRDefault="003B556B" w:rsidP="00336A3F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«20»  февраля 2018 года №152</w:t>
            </w:r>
          </w:p>
        </w:tc>
      </w:tr>
    </w:tbl>
    <w:p w:rsidR="003B1BD0" w:rsidRDefault="003B1BD0" w:rsidP="003B1BD0">
      <w:pPr>
        <w:spacing w:after="0" w:line="240" w:lineRule="auto"/>
        <w:jc w:val="right"/>
        <w:rPr>
          <w:sz w:val="24"/>
          <w:szCs w:val="24"/>
        </w:rPr>
      </w:pPr>
    </w:p>
    <w:p w:rsidR="003B1BD0" w:rsidRPr="008F417E" w:rsidRDefault="003B1BD0" w:rsidP="003B1BD0">
      <w:pPr>
        <w:spacing w:after="160" w:line="259" w:lineRule="auto"/>
        <w:jc w:val="center"/>
        <w:rPr>
          <w:b/>
          <w:sz w:val="24"/>
          <w:szCs w:val="24"/>
        </w:rPr>
      </w:pPr>
      <w:r w:rsidRPr="008F417E">
        <w:rPr>
          <w:b/>
          <w:sz w:val="24"/>
          <w:szCs w:val="24"/>
        </w:rPr>
        <w:t>Перечень общественных территорий, представленных на голосование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3B1BD0" w:rsidRPr="003B1BD0" w:rsidTr="00336A3F">
        <w:trPr>
          <w:jc w:val="center"/>
        </w:trPr>
        <w:tc>
          <w:tcPr>
            <w:tcW w:w="704" w:type="dxa"/>
            <w:vAlign w:val="center"/>
          </w:tcPr>
          <w:p w:rsidR="003B1BD0" w:rsidRPr="003B1BD0" w:rsidRDefault="003B1BD0" w:rsidP="00336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№</w:t>
            </w:r>
          </w:p>
          <w:p w:rsidR="003B1BD0" w:rsidRPr="003B1BD0" w:rsidRDefault="003B1BD0" w:rsidP="00336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3B1BD0" w:rsidRPr="003B1BD0" w:rsidRDefault="003B1BD0" w:rsidP="00336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Наименование общественной территорий</w:t>
            </w:r>
          </w:p>
        </w:tc>
        <w:tc>
          <w:tcPr>
            <w:tcW w:w="4536" w:type="dxa"/>
            <w:vAlign w:val="center"/>
          </w:tcPr>
          <w:p w:rsidR="003B1BD0" w:rsidRPr="003B1BD0" w:rsidRDefault="003B1BD0" w:rsidP="00336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Краткое описание общественной территорий</w:t>
            </w:r>
          </w:p>
        </w:tc>
      </w:tr>
      <w:tr w:rsidR="003B1BD0" w:rsidRPr="003B1BD0" w:rsidTr="00336A3F">
        <w:trPr>
          <w:jc w:val="center"/>
        </w:trPr>
        <w:tc>
          <w:tcPr>
            <w:tcW w:w="704" w:type="dxa"/>
          </w:tcPr>
          <w:p w:rsidR="003B1BD0" w:rsidRPr="003B1BD0" w:rsidRDefault="003B1BD0" w:rsidP="00336A3F">
            <w:pPr>
              <w:spacing w:after="160" w:line="240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B1BD0" w:rsidRPr="003B1BD0" w:rsidRDefault="003B1BD0" w:rsidP="00336A3F">
            <w:pPr>
              <w:spacing w:after="160" w:line="240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  <w:lang w:eastAsia="ru-RU"/>
              </w:rPr>
              <w:t>Территорию городского парка,  адрес территории: Республика Бурятия, г. Северобайкальск, пр. Ленинградский.</w:t>
            </w:r>
          </w:p>
        </w:tc>
        <w:tc>
          <w:tcPr>
            <w:tcW w:w="4536" w:type="dxa"/>
          </w:tcPr>
          <w:p w:rsidR="003B1BD0" w:rsidRPr="003B1BD0" w:rsidRDefault="003B1BD0" w:rsidP="00336A3F">
            <w:pPr>
              <w:spacing w:after="160" w:line="240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Лесопарковая зона в центре города.</w:t>
            </w:r>
          </w:p>
        </w:tc>
      </w:tr>
      <w:tr w:rsidR="003B1BD0" w:rsidRPr="003B1BD0" w:rsidTr="00336A3F">
        <w:trPr>
          <w:jc w:val="center"/>
        </w:trPr>
        <w:tc>
          <w:tcPr>
            <w:tcW w:w="704" w:type="dxa"/>
          </w:tcPr>
          <w:p w:rsidR="003B1BD0" w:rsidRPr="003B1BD0" w:rsidRDefault="003B1BD0" w:rsidP="00336A3F">
            <w:pPr>
              <w:spacing w:after="160" w:line="259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B1BD0" w:rsidRPr="003B1BD0" w:rsidRDefault="003B1BD0" w:rsidP="00336A3F">
            <w:pPr>
              <w:spacing w:after="160" w:line="259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  <w:lang w:eastAsia="ru-RU"/>
              </w:rPr>
              <w:t>Городская зона отдыха, адрес территории: Республика Бурятия, г. Северобайкальск, проезд Пляжный.</w:t>
            </w:r>
          </w:p>
        </w:tc>
        <w:tc>
          <w:tcPr>
            <w:tcW w:w="4536" w:type="dxa"/>
          </w:tcPr>
          <w:p w:rsidR="003B1BD0" w:rsidRPr="003B1BD0" w:rsidRDefault="003B1BD0" w:rsidP="00336A3F">
            <w:pPr>
              <w:spacing w:after="160" w:line="259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Зона отдыха горожан и туристов, расположенная на побережье озера Байкал.</w:t>
            </w:r>
          </w:p>
        </w:tc>
      </w:tr>
      <w:tr w:rsidR="003B1BD0" w:rsidRPr="003B1BD0" w:rsidTr="00336A3F">
        <w:trPr>
          <w:jc w:val="center"/>
        </w:trPr>
        <w:tc>
          <w:tcPr>
            <w:tcW w:w="704" w:type="dxa"/>
          </w:tcPr>
          <w:p w:rsidR="003B1BD0" w:rsidRPr="003B1BD0" w:rsidRDefault="003B1BD0" w:rsidP="00336A3F">
            <w:pPr>
              <w:spacing w:after="160" w:line="259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B1BD0" w:rsidRPr="003B1BD0" w:rsidRDefault="003B1BD0" w:rsidP="00336A3F">
            <w:pPr>
              <w:spacing w:after="160" w:line="259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  <w:lang w:eastAsia="ru-RU"/>
              </w:rPr>
              <w:t>Территорию, прилегающую к дому культуры «Байкал», адрес территории: Республика Бурятия, г. Северобайкальск, ул. Космонавтов.</w:t>
            </w:r>
          </w:p>
        </w:tc>
        <w:tc>
          <w:tcPr>
            <w:tcW w:w="4536" w:type="dxa"/>
          </w:tcPr>
          <w:p w:rsidR="003B1BD0" w:rsidRPr="003B1BD0" w:rsidRDefault="003B1BD0" w:rsidP="00336A3F">
            <w:pPr>
              <w:spacing w:after="160" w:line="259" w:lineRule="auto"/>
              <w:rPr>
                <w:sz w:val="24"/>
                <w:szCs w:val="24"/>
              </w:rPr>
            </w:pPr>
            <w:r w:rsidRPr="003B1BD0">
              <w:rPr>
                <w:sz w:val="24"/>
                <w:szCs w:val="24"/>
              </w:rPr>
              <w:t>Прилегающая территория, расположенная в непосредственной близости к Дому культуры «Байкал»</w:t>
            </w:r>
          </w:p>
        </w:tc>
      </w:tr>
    </w:tbl>
    <w:p w:rsidR="003B1BD0" w:rsidRDefault="003B1BD0" w:rsidP="003B1BD0">
      <w:pPr>
        <w:spacing w:after="160" w:line="259" w:lineRule="auto"/>
        <w:rPr>
          <w:sz w:val="24"/>
          <w:szCs w:val="24"/>
        </w:rPr>
      </w:pPr>
    </w:p>
    <w:p w:rsidR="004B0274" w:rsidRDefault="004B0274" w:rsidP="004B0274">
      <w:pPr>
        <w:tabs>
          <w:tab w:val="left" w:pos="3481"/>
        </w:tabs>
      </w:pPr>
    </w:p>
    <w:p w:rsidR="004B0274" w:rsidRDefault="004B0274" w:rsidP="004B0274">
      <w:pPr>
        <w:tabs>
          <w:tab w:val="left" w:pos="3481"/>
        </w:tabs>
      </w:pPr>
    </w:p>
    <w:p w:rsidR="009913E1" w:rsidRPr="003B1BD0" w:rsidRDefault="008F417E" w:rsidP="003B1BD0">
      <w:r>
        <w:br w:type="page"/>
      </w:r>
    </w:p>
    <w:p w:rsidR="008F417E" w:rsidRDefault="008F417E">
      <w: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A2425A" w:rsidRPr="00FF670F" w:rsidTr="00564B39">
        <w:tc>
          <w:tcPr>
            <w:tcW w:w="4240" w:type="dxa"/>
            <w:shd w:val="clear" w:color="auto" w:fill="auto"/>
          </w:tcPr>
          <w:p w:rsidR="00A2425A" w:rsidRPr="00FF670F" w:rsidRDefault="00A2425A" w:rsidP="00564B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shd w:val="clear" w:color="auto" w:fill="auto"/>
          </w:tcPr>
          <w:p w:rsidR="00A2425A" w:rsidRPr="00FF670F" w:rsidRDefault="00A2425A" w:rsidP="00564B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4</w:t>
            </w:r>
          </w:p>
          <w:p w:rsidR="00A2425A" w:rsidRPr="00FF670F" w:rsidRDefault="00A2425A" w:rsidP="00564B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«город Северобайкальск»</w:t>
            </w:r>
          </w:p>
          <w:p w:rsidR="00A2425A" w:rsidRPr="00FF670F" w:rsidRDefault="003B556B" w:rsidP="00EF021C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«20»  февраля 2018 года №152</w:t>
            </w:r>
          </w:p>
        </w:tc>
      </w:tr>
    </w:tbl>
    <w:p w:rsidR="00A2425A" w:rsidRDefault="00A2425A" w:rsidP="009913E1">
      <w:pPr>
        <w:spacing w:after="0" w:line="20" w:lineRule="atLeast"/>
        <w:jc w:val="center"/>
        <w:rPr>
          <w:sz w:val="24"/>
          <w:szCs w:val="24"/>
        </w:rPr>
      </w:pPr>
    </w:p>
    <w:p w:rsidR="009913E1" w:rsidRPr="00FF670F" w:rsidRDefault="009913E1" w:rsidP="009913E1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9913E1" w:rsidRPr="00FF670F" w:rsidRDefault="009913E1" w:rsidP="009913E1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территориальной</w:t>
      </w:r>
      <w:r w:rsidRPr="00FF670F">
        <w:rPr>
          <w:rFonts w:eastAsia="Calibri"/>
          <w:lang w:eastAsia="en-US"/>
        </w:rPr>
        <w:t xml:space="preserve"> счетной комиссии </w:t>
      </w:r>
      <w:r>
        <w:rPr>
          <w:rFonts w:eastAsia="Calibri"/>
          <w:lang w:eastAsia="en-US"/>
        </w:rPr>
        <w:t>о результатах</w:t>
      </w:r>
      <w:r w:rsidRPr="00FF670F">
        <w:rPr>
          <w:rFonts w:eastAsia="Calibri"/>
          <w:lang w:eastAsia="en-US"/>
        </w:rPr>
        <w:t xml:space="preserve"> голосования по </w:t>
      </w:r>
      <w:r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образов</w:t>
      </w:r>
      <w:r w:rsidR="00EF021C">
        <w:rPr>
          <w:rFonts w:eastAsia="Calibri"/>
          <w:lang w:eastAsia="en-US"/>
        </w:rPr>
        <w:t>ания «город Северобайкальск</w:t>
      </w:r>
      <w:r>
        <w:rPr>
          <w:rFonts w:eastAsia="Calibri"/>
          <w:lang w:eastAsia="en-US"/>
        </w:rPr>
        <w:t>»</w:t>
      </w:r>
    </w:p>
    <w:p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</w:t>
      </w:r>
      <w:r w:rsidRPr="00EF021C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="00EF02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021C" w:rsidRPr="00EF021C">
        <w:rPr>
          <w:rFonts w:ascii="Times New Roman" w:eastAsia="Calibri" w:hAnsi="Times New Roman" w:cs="Times New Roman"/>
          <w:sz w:val="24"/>
          <w:szCs w:val="24"/>
          <w:lang w:eastAsia="en-US"/>
        </w:rPr>
        <w:t>«город Северобайкальск»</w:t>
      </w:r>
      <w:r w:rsidRPr="00EF02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F021C">
        <w:rPr>
          <w:rFonts w:ascii="Times New Roman" w:hAnsi="Times New Roman" w:cs="Times New Roman"/>
          <w:sz w:val="24"/>
          <w:szCs w:val="24"/>
        </w:rPr>
        <w:t>подлежащих</w:t>
      </w:r>
      <w:r w:rsidRPr="00FF670F">
        <w:rPr>
          <w:rFonts w:ascii="Times New Roman" w:hAnsi="Times New Roman" w:cs="Times New Roman"/>
          <w:sz w:val="24"/>
          <w:szCs w:val="24"/>
        </w:rPr>
        <w:t xml:space="preserve"> в первоочередном порядке благоустройству в 2018 году в соответствии с 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3B556B" w:rsidRPr="00F3706A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 муниципального образования «город Северобайкальск» </w:t>
      </w:r>
      <w:r w:rsidR="003B556B" w:rsidRPr="00F3706A">
        <w:rPr>
          <w:rFonts w:ascii="Times New Roman" w:eastAsia="Calibri" w:hAnsi="Times New Roman" w:cs="Times New Roman"/>
          <w:sz w:val="24"/>
          <w:szCs w:val="24"/>
        </w:rPr>
        <w:t>на 2018 - 2022 годы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:rsidR="009913E1" w:rsidRPr="00FF670F" w:rsidRDefault="009913E1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>неиспользованных</w:t>
      </w:r>
      <w:r w:rsidR="00534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(погашенных)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заполненных 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3706A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6A" w:rsidRDefault="00F3706A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Протокол подписан «__» ____ 20</w:t>
      </w:r>
      <w:r w:rsidR="00F3706A">
        <w:rPr>
          <w:rFonts w:ascii="Times New Roman" w:hAnsi="Times New Roman" w:cs="Times New Roman"/>
          <w:sz w:val="24"/>
          <w:szCs w:val="24"/>
        </w:rPr>
        <w:t>18</w:t>
      </w:r>
      <w:r w:rsidRPr="00FF670F">
        <w:rPr>
          <w:rFonts w:ascii="Times New Roman" w:hAnsi="Times New Roman" w:cs="Times New Roman"/>
          <w:sz w:val="24"/>
          <w:szCs w:val="24"/>
        </w:rPr>
        <w:t xml:space="preserve"> года в ____ часов ____ минут</w:t>
      </w: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F3706A" w:rsidRDefault="00F3706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9913E1" w:rsidRPr="00FF670F" w:rsidTr="00F3706A">
        <w:tc>
          <w:tcPr>
            <w:tcW w:w="4240" w:type="dxa"/>
            <w:shd w:val="clear" w:color="auto" w:fill="auto"/>
          </w:tcPr>
          <w:p w:rsidR="009913E1" w:rsidRPr="00FF670F" w:rsidRDefault="009913E1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115" w:type="dxa"/>
            <w:shd w:val="clear" w:color="auto" w:fill="auto"/>
          </w:tcPr>
          <w:p w:rsidR="009913E1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913E1" w:rsidRPr="00FF670F" w:rsidRDefault="009913E1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="00B51682">
              <w:rPr>
                <w:sz w:val="24"/>
                <w:szCs w:val="24"/>
              </w:rPr>
              <w:t>5</w:t>
            </w:r>
          </w:p>
          <w:p w:rsidR="009913E1" w:rsidRPr="00FF670F" w:rsidRDefault="009913E1" w:rsidP="009913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</w:t>
            </w:r>
          </w:p>
          <w:p w:rsidR="00EF021C" w:rsidRDefault="00EF021C" w:rsidP="00EF02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«город Северобайкальск»</w:t>
            </w:r>
          </w:p>
          <w:p w:rsidR="009913E1" w:rsidRPr="00FF670F" w:rsidRDefault="003B556B" w:rsidP="00EF021C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«20»  февраля 2018 года №152</w:t>
            </w:r>
          </w:p>
        </w:tc>
      </w:tr>
    </w:tbl>
    <w:p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</w:p>
    <w:p w:rsidR="009913E1" w:rsidRPr="00FF670F" w:rsidRDefault="009913E1" w:rsidP="009913E1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9913E1" w:rsidRPr="00FF670F" w:rsidRDefault="009913E1" w:rsidP="009913E1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общественной муниципальной</w:t>
      </w:r>
      <w:r w:rsidRPr="00FF670F">
        <w:rPr>
          <w:rFonts w:eastAsia="Calibri"/>
          <w:lang w:eastAsia="en-US"/>
        </w:rPr>
        <w:t xml:space="preserve"> комиссии об итогах голосования по </w:t>
      </w:r>
      <w:r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образов</w:t>
      </w:r>
      <w:r w:rsidR="00EF021C">
        <w:rPr>
          <w:rFonts w:eastAsia="Calibri"/>
          <w:lang w:eastAsia="en-US"/>
        </w:rPr>
        <w:t>ания «город Северобайкальск</w:t>
      </w:r>
      <w:r>
        <w:rPr>
          <w:rFonts w:eastAsia="Calibri"/>
          <w:lang w:eastAsia="en-US"/>
        </w:rPr>
        <w:t>»</w:t>
      </w:r>
    </w:p>
    <w:p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9913E1" w:rsidRPr="00FF670F" w:rsidRDefault="009913E1" w:rsidP="009913E1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</w:t>
      </w:r>
      <w:r w:rsidR="00EF021C">
        <w:rPr>
          <w:rFonts w:ascii="Times New Roman" w:eastAsia="Calibri" w:hAnsi="Times New Roman" w:cs="Times New Roman"/>
          <w:sz w:val="24"/>
          <w:szCs w:val="24"/>
          <w:lang w:eastAsia="en-US"/>
        </w:rPr>
        <w:t>ния «город Северобайкальск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в 2018 году в соответствии 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3B556B" w:rsidRPr="00F3706A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r w:rsidR="003B556B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 муниципального образования «город Северобайкальск» </w:t>
      </w:r>
      <w:r w:rsidR="003B556B" w:rsidRPr="00F3706A">
        <w:rPr>
          <w:rFonts w:ascii="Times New Roman" w:eastAsia="Calibri" w:hAnsi="Times New Roman" w:cs="Times New Roman"/>
          <w:sz w:val="24"/>
          <w:szCs w:val="24"/>
        </w:rPr>
        <w:t>на 2018 - 2022 годы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 муниципального образования</w:t>
      </w:r>
    </w:p>
    <w:p w:rsidR="009913E1" w:rsidRPr="00FF670F" w:rsidRDefault="009913E1" w:rsidP="009913E1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«_______________________________________»</w:t>
      </w:r>
    </w:p>
    <w:p w:rsidR="009913E1" w:rsidRPr="00FF670F" w:rsidRDefault="009913E1" w:rsidP="0099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>неиспользованных</w:t>
      </w:r>
      <w:r w:rsidR="00534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(погашенных)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  <w:r w:rsidR="00534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 в ящиках для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</w:t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370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цифрами   прописью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9913E1" w:rsidRPr="00FF670F" w:rsidRDefault="009913E1" w:rsidP="009913E1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913E1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9913E1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913E1" w:rsidRPr="00FF670F" w:rsidRDefault="009913E1" w:rsidP="009913E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</w:t>
      </w:r>
      <w:r w:rsidR="00F3706A">
        <w:rPr>
          <w:rFonts w:ascii="Times New Roman" w:hAnsi="Times New Roman" w:cs="Times New Roman"/>
          <w:sz w:val="24"/>
          <w:szCs w:val="24"/>
        </w:rPr>
        <w:t xml:space="preserve">18 </w:t>
      </w:r>
      <w:r w:rsidRPr="00FF670F">
        <w:rPr>
          <w:rFonts w:ascii="Times New Roman" w:hAnsi="Times New Roman" w:cs="Times New Roman"/>
          <w:sz w:val="24"/>
          <w:szCs w:val="24"/>
        </w:rPr>
        <w:t>года в ____ часов ____ минут</w:t>
      </w: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9913E1" w:rsidRDefault="009913E1" w:rsidP="009913E1">
      <w:pPr>
        <w:rPr>
          <w:sz w:val="24"/>
          <w:szCs w:val="24"/>
        </w:rPr>
      </w:pPr>
    </w:p>
    <w:p w:rsidR="00F3706A" w:rsidRDefault="00F3706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B51682">
        <w:rPr>
          <w:sz w:val="24"/>
          <w:szCs w:val="24"/>
        </w:rPr>
        <w:t>6</w:t>
      </w:r>
    </w:p>
    <w:p w:rsidR="009913E1" w:rsidRPr="00FF670F" w:rsidRDefault="009913E1" w:rsidP="009913E1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EF021C" w:rsidRDefault="00EF021C" w:rsidP="00EF02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EF021C" w:rsidRDefault="00EF021C" w:rsidP="00EF02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</w:t>
      </w:r>
    </w:p>
    <w:p w:rsidR="00EF021C" w:rsidRDefault="00EF021C" w:rsidP="00EF021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«город Северобайкальск»</w:t>
      </w:r>
    </w:p>
    <w:p w:rsidR="003B556B" w:rsidRDefault="003B556B" w:rsidP="00EF021C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«20»  февраля 2018 года №152</w:t>
      </w:r>
    </w:p>
    <w:p w:rsidR="00F3706A" w:rsidRDefault="008F417E" w:rsidP="00EF021C">
      <w:pPr>
        <w:jc w:val="right"/>
        <w:rPr>
          <w:sz w:val="18"/>
        </w:rPr>
      </w:pPr>
      <w:r>
        <w:rPr>
          <w:sz w:val="18"/>
        </w:rPr>
        <w:t>Бюллетень изготавливается типографским способом на листе формата А5</w:t>
      </w:r>
    </w:p>
    <w:p w:rsidR="009913E1" w:rsidRDefault="009913E1" w:rsidP="009913E1">
      <w:pPr>
        <w:jc w:val="right"/>
        <w:rPr>
          <w:sz w:val="18"/>
        </w:rPr>
      </w:pPr>
      <w:r>
        <w:rPr>
          <w:sz w:val="18"/>
        </w:rPr>
        <w:t xml:space="preserve">                                  </w:t>
      </w:r>
    </w:p>
    <w:tbl>
      <w:tblPr>
        <w:tblW w:w="10524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742"/>
      </w:tblGrid>
      <w:tr w:rsidR="009913E1" w:rsidTr="002509CE">
        <w:trPr>
          <w:cantSplit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E1" w:rsidRDefault="002509CE" w:rsidP="00B71D32">
            <w:pPr>
              <w:jc w:val="center"/>
              <w:rPr>
                <w:sz w:val="11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4481195</wp:posOffset>
                  </wp:positionH>
                  <wp:positionV relativeFrom="paragraph">
                    <wp:posOffset>146685</wp:posOffset>
                  </wp:positionV>
                  <wp:extent cx="1953895" cy="953135"/>
                  <wp:effectExtent l="0" t="0" r="8255" b="0"/>
                  <wp:wrapTight wrapText="bothSides">
                    <wp:wrapPolygon edited="0">
                      <wp:start x="0" y="0"/>
                      <wp:lineTo x="0" y="21154"/>
                      <wp:lineTo x="21481" y="21154"/>
                      <wp:lineTo x="21481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13E1">
              <w:rPr>
                <w:sz w:val="18"/>
              </w:rPr>
              <w:t xml:space="preserve">  </w:t>
            </w:r>
            <w:r w:rsidR="009913E1">
              <w:rPr>
                <w:b/>
                <w:sz w:val="29"/>
              </w:rPr>
              <w:t xml:space="preserve">                                          </w:t>
            </w:r>
            <w:r w:rsidR="009913E1"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9913E1" w:rsidRDefault="009913E1" w:rsidP="00B71D32">
            <w:pPr>
              <w:jc w:val="center"/>
              <w:rPr>
                <w:b/>
                <w:sz w:val="11"/>
              </w:rPr>
            </w:pPr>
          </w:p>
          <w:p w:rsidR="008F417E" w:rsidRDefault="008F417E" w:rsidP="00B71D3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8F417E" w:rsidRDefault="008F417E" w:rsidP="00B71D3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8F417E" w:rsidRDefault="008F417E" w:rsidP="00B71D3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9913E1" w:rsidRPr="008F417E" w:rsidRDefault="009913E1" w:rsidP="00B71D3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F417E">
              <w:rPr>
                <w:b/>
                <w:sz w:val="36"/>
                <w:szCs w:val="36"/>
              </w:rPr>
              <w:t>БЮЛЛЕТЕНЬ</w:t>
            </w:r>
          </w:p>
          <w:p w:rsidR="009913E1" w:rsidRPr="00FF670F" w:rsidRDefault="009913E1" w:rsidP="00B71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9913E1" w:rsidRPr="009C6DF1" w:rsidRDefault="009913E1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</w:t>
            </w:r>
            <w:r w:rsidR="003B556B">
              <w:rPr>
                <w:sz w:val="24"/>
                <w:szCs w:val="24"/>
              </w:rPr>
              <w:t>муниципальную программу</w:t>
            </w:r>
            <w:r w:rsidR="003B556B" w:rsidRPr="00F3706A">
              <w:rPr>
                <w:sz w:val="24"/>
                <w:szCs w:val="24"/>
              </w:rPr>
              <w:t xml:space="preserve"> </w:t>
            </w:r>
            <w:r w:rsidR="003B556B">
              <w:rPr>
                <w:sz w:val="24"/>
                <w:szCs w:val="24"/>
              </w:rPr>
              <w:t xml:space="preserve"> «Формирование современной городской среды муниципального образования «город Северобайкальск» </w:t>
            </w:r>
            <w:r w:rsidR="003B556B" w:rsidRPr="00F3706A">
              <w:rPr>
                <w:sz w:val="24"/>
                <w:szCs w:val="24"/>
              </w:rPr>
              <w:t>на 2018 - 2022 годы</w:t>
            </w:r>
          </w:p>
          <w:p w:rsidR="009913E1" w:rsidRPr="009C6DF1" w:rsidRDefault="009913E1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муниципал</w:t>
            </w:r>
            <w:r w:rsidR="003B556B">
              <w:rPr>
                <w:sz w:val="24"/>
              </w:rPr>
              <w:t>ьного образования «город Северобайкальск</w:t>
            </w:r>
            <w:r w:rsidRPr="009C6DF1">
              <w:rPr>
                <w:sz w:val="24"/>
              </w:rPr>
              <w:t>»</w:t>
            </w:r>
          </w:p>
          <w:p w:rsidR="009913E1" w:rsidRPr="008F417E" w:rsidRDefault="008F417E" w:rsidP="00B71D3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F417E">
              <w:rPr>
                <w:b/>
                <w:sz w:val="24"/>
              </w:rPr>
              <w:t>18 марта</w:t>
            </w:r>
            <w:r w:rsidR="009913E1" w:rsidRPr="008F417E">
              <w:rPr>
                <w:b/>
                <w:sz w:val="24"/>
              </w:rPr>
              <w:t xml:space="preserve"> 2018 года</w:t>
            </w:r>
          </w:p>
          <w:p w:rsidR="009913E1" w:rsidRDefault="009913E1" w:rsidP="002509CE">
            <w:pPr>
              <w:pStyle w:val="8"/>
              <w:spacing w:before="60"/>
              <w:jc w:val="left"/>
              <w:rPr>
                <w:sz w:val="11"/>
              </w:rPr>
            </w:pPr>
            <w:r>
              <w:rPr>
                <w:sz w:val="25"/>
              </w:rPr>
              <w:t xml:space="preserve">                                </w:t>
            </w:r>
          </w:p>
        </w:tc>
      </w:tr>
      <w:tr w:rsidR="009913E1" w:rsidTr="002509CE">
        <w:trPr>
          <w:cantSplit/>
          <w:trHeight w:val="1974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B71D32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9913E1" w:rsidRDefault="009913E1" w:rsidP="00B71D32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</w:t>
            </w:r>
            <w:r w:rsidR="008F417E">
              <w:rPr>
                <w:i/>
                <w:sz w:val="18"/>
              </w:rPr>
              <w:t>за две</w:t>
            </w:r>
            <w:r>
              <w:rPr>
                <w:i/>
                <w:sz w:val="18"/>
              </w:rPr>
              <w:t xml:space="preserve"> общественны</w:t>
            </w:r>
            <w:r w:rsidR="008F417E">
              <w:rPr>
                <w:i/>
                <w:sz w:val="18"/>
              </w:rPr>
              <w:t>е</w:t>
            </w:r>
            <w:r>
              <w:rPr>
                <w:i/>
                <w:sz w:val="18"/>
              </w:rPr>
              <w:t xml:space="preserve"> территори</w:t>
            </w:r>
            <w:r w:rsidR="008F417E">
              <w:rPr>
                <w:i/>
                <w:sz w:val="18"/>
              </w:rPr>
              <w:t>и</w:t>
            </w:r>
            <w:r>
              <w:rPr>
                <w:i/>
                <w:sz w:val="18"/>
              </w:rPr>
              <w:t>, в пользу которых</w:t>
            </w:r>
            <w:r w:rsidR="008F417E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сделан выбор.</w:t>
            </w:r>
          </w:p>
          <w:p w:rsidR="009913E1" w:rsidRDefault="009913E1" w:rsidP="008F417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знаки</w:t>
            </w:r>
            <w:r w:rsidR="008F417E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проставлены более чем в </w:t>
            </w:r>
            <w:r w:rsidR="008F417E">
              <w:rPr>
                <w:i/>
                <w:sz w:val="18"/>
              </w:rPr>
              <w:t xml:space="preserve">двух </w:t>
            </w:r>
            <w:r>
              <w:rPr>
                <w:i/>
                <w:sz w:val="18"/>
              </w:rPr>
              <w:t xml:space="preserve">квадратах   либо бюллетень,  в котором  знаки (знак)   не проставлены  ни в одном из квадратов - считаются недействительными.     </w:t>
            </w:r>
          </w:p>
        </w:tc>
      </w:tr>
      <w:tr w:rsidR="009913E1" w:rsidTr="002509CE">
        <w:trPr>
          <w:trHeight w:val="17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B71D32">
            <w:pPr>
              <w:jc w:val="both"/>
              <w:rPr>
                <w:b/>
                <w:i/>
                <w:sz w:val="18"/>
              </w:rPr>
            </w:pPr>
          </w:p>
          <w:p w:rsidR="009913E1" w:rsidRDefault="009913E1" w:rsidP="00B71D32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9913E1" w:rsidRDefault="009913E1" w:rsidP="00B71D32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9913E1" w:rsidRDefault="009913E1" w:rsidP="00B71D32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B05B03" w:rsidP="00B71D32">
            <w:pPr>
              <w:jc w:val="both"/>
              <w:rPr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193675</wp:posOffset>
                      </wp:positionV>
                      <wp:extent cx="541020" cy="541020"/>
                      <wp:effectExtent l="0" t="0" r="11430" b="1143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5.35pt;margin-top:15.25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EVHAIAADw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" strokeweight="1.5pt"/>
                  </w:pict>
                </mc:Fallback>
              </mc:AlternateContent>
            </w:r>
          </w:p>
        </w:tc>
      </w:tr>
      <w:tr w:rsidR="009913E1" w:rsidTr="002509CE"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</w:p>
          <w:p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3E1" w:rsidRPr="00372316" w:rsidRDefault="00B05B03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28575</wp:posOffset>
                      </wp:positionV>
                      <wp:extent cx="541020" cy="541020"/>
                      <wp:effectExtent l="0" t="0" r="1143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50.1pt;margin-top:2.25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azHAIAADw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" strokeweight="1.5pt"/>
                  </w:pict>
                </mc:Fallback>
              </mc:AlternateContent>
            </w:r>
            <w:r w:rsidR="009913E1">
              <w:rPr>
                <w:b/>
                <w:i/>
                <w:sz w:val="22"/>
              </w:rPr>
              <w:t xml:space="preserve">КРАТКОЕ </w:t>
            </w:r>
            <w:r w:rsidR="009913E1" w:rsidRPr="00372316">
              <w:rPr>
                <w:b/>
                <w:i/>
                <w:sz w:val="22"/>
              </w:rPr>
              <w:t xml:space="preserve">ОПИСАНИЕ </w:t>
            </w:r>
            <w:r w:rsidR="009913E1">
              <w:rPr>
                <w:b/>
                <w:i/>
                <w:sz w:val="22"/>
              </w:rPr>
              <w:t>ОБЩЕСТВЕННОЙ ТЕРРИТОРИИ</w:t>
            </w:r>
            <w:r w:rsidR="009913E1" w:rsidRPr="00372316">
              <w:rPr>
                <w:b/>
                <w:i/>
                <w:sz w:val="22"/>
              </w:rPr>
              <w:t>.</w:t>
            </w:r>
          </w:p>
          <w:p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B71D32">
            <w:pPr>
              <w:jc w:val="both"/>
              <w:rPr>
                <w:sz w:val="18"/>
              </w:rPr>
            </w:pPr>
          </w:p>
        </w:tc>
      </w:tr>
      <w:tr w:rsidR="009913E1" w:rsidTr="002509CE"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</w:p>
          <w:p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9913E1" w:rsidRPr="00372316" w:rsidRDefault="009913E1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3E1" w:rsidRPr="00372316" w:rsidRDefault="00B05B03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26035</wp:posOffset>
                      </wp:positionV>
                      <wp:extent cx="541020" cy="541020"/>
                      <wp:effectExtent l="0" t="0" r="11430" b="1143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50.1pt;margin-top:2.05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2T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W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" strokeweight="1.5pt"/>
                  </w:pict>
                </mc:Fallback>
              </mc:AlternateContent>
            </w:r>
            <w:r w:rsidR="009913E1">
              <w:rPr>
                <w:b/>
                <w:i/>
                <w:sz w:val="22"/>
              </w:rPr>
              <w:t xml:space="preserve">КРАТКОЕ </w:t>
            </w:r>
            <w:r w:rsidR="009913E1" w:rsidRPr="00372316">
              <w:rPr>
                <w:b/>
                <w:i/>
                <w:sz w:val="22"/>
              </w:rPr>
              <w:t xml:space="preserve">ОПИСАНИЕ </w:t>
            </w:r>
            <w:r w:rsidR="009913E1">
              <w:rPr>
                <w:b/>
                <w:i/>
                <w:sz w:val="22"/>
              </w:rPr>
              <w:t>ОБЩЕСТВЕННОЙ ТЕРРИТОРИИ</w:t>
            </w:r>
            <w:r w:rsidR="009913E1" w:rsidRPr="00372316">
              <w:rPr>
                <w:b/>
                <w:i/>
                <w:sz w:val="22"/>
              </w:rPr>
              <w:t>.</w:t>
            </w:r>
          </w:p>
          <w:p w:rsidR="009913E1" w:rsidRPr="00372316" w:rsidRDefault="009913E1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E1" w:rsidRDefault="009913E1" w:rsidP="00B71D32">
            <w:pPr>
              <w:jc w:val="both"/>
              <w:rPr>
                <w:sz w:val="18"/>
              </w:rPr>
            </w:pPr>
          </w:p>
        </w:tc>
      </w:tr>
      <w:tr w:rsidR="008F417E" w:rsidTr="002509CE">
        <w:trPr>
          <w:trHeight w:val="1143"/>
        </w:trPr>
        <w:tc>
          <w:tcPr>
            <w:tcW w:w="10524" w:type="dxa"/>
            <w:gridSpan w:val="3"/>
            <w:tcBorders>
              <w:top w:val="single" w:sz="4" w:space="0" w:color="auto"/>
            </w:tcBorders>
          </w:tcPr>
          <w:p w:rsidR="008F417E" w:rsidRDefault="008F417E" w:rsidP="00B71D32">
            <w:pPr>
              <w:jc w:val="both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76835</wp:posOffset>
                  </wp:positionV>
                  <wp:extent cx="6591300" cy="549910"/>
                  <wp:effectExtent l="0" t="0" r="0" b="2540"/>
                  <wp:wrapTight wrapText="bothSides">
                    <wp:wrapPolygon edited="0">
                      <wp:start x="0" y="0"/>
                      <wp:lineTo x="0" y="20952"/>
                      <wp:lineTo x="21538" y="20952"/>
                      <wp:lineTo x="21538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0AC9" w:rsidRDefault="004B0AC9" w:rsidP="002509CE"/>
    <w:sectPr w:rsidR="004B0AC9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CD9"/>
    <w:multiLevelType w:val="hybridMultilevel"/>
    <w:tmpl w:val="0D38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55D7"/>
    <w:multiLevelType w:val="hybridMultilevel"/>
    <w:tmpl w:val="BD66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1CF4"/>
    <w:multiLevelType w:val="hybridMultilevel"/>
    <w:tmpl w:val="CAF6F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5276"/>
    <w:multiLevelType w:val="multilevel"/>
    <w:tmpl w:val="90209C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1B17B1"/>
    <w:multiLevelType w:val="hybridMultilevel"/>
    <w:tmpl w:val="09FC50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710834"/>
    <w:multiLevelType w:val="hybridMultilevel"/>
    <w:tmpl w:val="E4A2C8B6"/>
    <w:lvl w:ilvl="0" w:tplc="AB9624D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521D46"/>
    <w:multiLevelType w:val="hybridMultilevel"/>
    <w:tmpl w:val="91B44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E1"/>
    <w:rsid w:val="000C1999"/>
    <w:rsid w:val="00104B5B"/>
    <w:rsid w:val="001448BB"/>
    <w:rsid w:val="00175B9F"/>
    <w:rsid w:val="002509CE"/>
    <w:rsid w:val="003B1BD0"/>
    <w:rsid w:val="003B556B"/>
    <w:rsid w:val="004A269E"/>
    <w:rsid w:val="004B0274"/>
    <w:rsid w:val="004B0AC9"/>
    <w:rsid w:val="004F3418"/>
    <w:rsid w:val="00520890"/>
    <w:rsid w:val="00534456"/>
    <w:rsid w:val="00610050"/>
    <w:rsid w:val="0081510F"/>
    <w:rsid w:val="00896718"/>
    <w:rsid w:val="008F417E"/>
    <w:rsid w:val="00925C08"/>
    <w:rsid w:val="009913E1"/>
    <w:rsid w:val="00A2425A"/>
    <w:rsid w:val="00AA76A1"/>
    <w:rsid w:val="00B03114"/>
    <w:rsid w:val="00B05B03"/>
    <w:rsid w:val="00B16A49"/>
    <w:rsid w:val="00B51682"/>
    <w:rsid w:val="00D30CD6"/>
    <w:rsid w:val="00EF021C"/>
    <w:rsid w:val="00F34E2D"/>
    <w:rsid w:val="00F3706A"/>
    <w:rsid w:val="00F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C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9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8F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B0274"/>
    <w:rPr>
      <w:sz w:val="20"/>
      <w:szCs w:val="20"/>
      <w:shd w:val="clear" w:color="auto" w:fill="FFFFFF"/>
    </w:rPr>
  </w:style>
  <w:style w:type="character" w:customStyle="1" w:styleId="2Arial">
    <w:name w:val="Основной текст (2) + Arial;Полужирный"/>
    <w:basedOn w:val="21"/>
    <w:rsid w:val="004B027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"/>
    <w:basedOn w:val="21"/>
    <w:rsid w:val="004B027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B0274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9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913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13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913E1"/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13E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C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9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8F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B0274"/>
    <w:rPr>
      <w:sz w:val="20"/>
      <w:szCs w:val="20"/>
      <w:shd w:val="clear" w:color="auto" w:fill="FFFFFF"/>
    </w:rPr>
  </w:style>
  <w:style w:type="character" w:customStyle="1" w:styleId="2Arial">
    <w:name w:val="Основной текст (2) + Arial;Полужирный"/>
    <w:basedOn w:val="21"/>
    <w:rsid w:val="004B027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"/>
    <w:basedOn w:val="21"/>
    <w:rsid w:val="004B027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B0274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2018-02-21T03:32:00Z</cp:lastPrinted>
  <dcterms:created xsi:type="dcterms:W3CDTF">2018-02-26T03:14:00Z</dcterms:created>
  <dcterms:modified xsi:type="dcterms:W3CDTF">2018-02-26T03:14:00Z</dcterms:modified>
</cp:coreProperties>
</file>