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152" w:rsidRPr="00583AF9" w:rsidRDefault="00D02152" w:rsidP="00D02152">
      <w:pPr>
        <w:spacing w:before="240" w:after="240"/>
        <w:jc w:val="center"/>
        <w:rPr>
          <w:b/>
        </w:rPr>
      </w:pPr>
      <w:r w:rsidRPr="00583AF9">
        <w:rPr>
          <w:b/>
        </w:rPr>
        <w:t>ЛИСТ СОГЛАСОВАНИЯ</w:t>
      </w:r>
    </w:p>
    <w:p w:rsidR="009A63DB" w:rsidRPr="00583AF9" w:rsidRDefault="009A63DB" w:rsidP="00D02152">
      <w:pPr>
        <w:spacing w:before="240" w:after="240"/>
        <w:jc w:val="center"/>
      </w:pPr>
      <w:r w:rsidRPr="00583AF9">
        <w:rPr>
          <w:b/>
        </w:rPr>
        <w:t>на проект Постановления «Об утверждении положения о муниципальном  контроле</w:t>
      </w:r>
      <w:r w:rsidR="009654A9" w:rsidRPr="00583AF9">
        <w:rPr>
          <w:b/>
        </w:rPr>
        <w:t xml:space="preserve"> в сфере благоустройства</w:t>
      </w:r>
      <w:r w:rsidRPr="00583AF9">
        <w:rPr>
          <w:b/>
        </w:rPr>
        <w:t xml:space="preserve"> </w:t>
      </w:r>
      <w:r w:rsidR="008336AD" w:rsidRPr="00583AF9">
        <w:rPr>
          <w:b/>
        </w:rPr>
        <w:t xml:space="preserve">на территории </w:t>
      </w:r>
      <w:r w:rsidRPr="00583AF9">
        <w:rPr>
          <w:b/>
        </w:rPr>
        <w:t>муниципально</w:t>
      </w:r>
      <w:r w:rsidR="008336AD" w:rsidRPr="00583AF9">
        <w:rPr>
          <w:b/>
        </w:rPr>
        <w:t>го</w:t>
      </w:r>
      <w:r w:rsidRPr="00583AF9">
        <w:rPr>
          <w:b/>
        </w:rPr>
        <w:t xml:space="preserve"> образовани</w:t>
      </w:r>
      <w:r w:rsidR="00EC66BD" w:rsidRPr="00583AF9">
        <w:rPr>
          <w:b/>
        </w:rPr>
        <w:t>и</w:t>
      </w:r>
      <w:r w:rsidRPr="00583AF9">
        <w:rPr>
          <w:b/>
        </w:rPr>
        <w:t xml:space="preserve"> «город Северобайкальск»</w:t>
      </w:r>
    </w:p>
    <w:p w:rsidR="00D02152" w:rsidRPr="00583AF9" w:rsidRDefault="00D02152" w:rsidP="00D02152">
      <w:pPr>
        <w:jc w:val="center"/>
        <w:outlineLvl w:val="0"/>
        <w:rPr>
          <w:b/>
        </w:rPr>
      </w:pPr>
    </w:p>
    <w:p w:rsidR="00D02152" w:rsidRPr="00583AF9" w:rsidRDefault="00D02152" w:rsidP="00D02152">
      <w:r w:rsidRPr="00583AF9">
        <w:tab/>
      </w:r>
      <w:r w:rsidRPr="00583AF9">
        <w:tab/>
      </w:r>
      <w:r w:rsidRPr="00583AF9">
        <w:tab/>
      </w:r>
      <w:r w:rsidRPr="00583AF9">
        <w:tab/>
      </w:r>
      <w:r w:rsidRPr="00583AF9">
        <w:tab/>
      </w:r>
      <w:r w:rsidRPr="00583AF9">
        <w:tab/>
      </w:r>
      <w:r w:rsidRPr="00583AF9">
        <w:tab/>
      </w:r>
      <w:r w:rsidRPr="00583AF9">
        <w:tab/>
      </w:r>
      <w:r w:rsidRPr="00583AF9">
        <w:tab/>
      </w:r>
      <w:r w:rsidRPr="00583AF9">
        <w:tab/>
        <w:t xml:space="preserve">                                                               </w:t>
      </w:r>
    </w:p>
    <w:p w:rsidR="009A63DB" w:rsidRPr="00583AF9" w:rsidRDefault="009A63DB" w:rsidP="009A63DB">
      <w:pPr>
        <w:outlineLvl w:val="0"/>
      </w:pPr>
      <w:r w:rsidRPr="00583AF9">
        <w:t>Исполнитель:</w:t>
      </w:r>
    </w:p>
    <w:p w:rsidR="009A63DB" w:rsidRPr="00583AF9" w:rsidRDefault="009A63DB" w:rsidP="009A63DB">
      <w:pPr>
        <w:outlineLvl w:val="0"/>
      </w:pPr>
      <w:r w:rsidRPr="00583AF9">
        <w:t xml:space="preserve">Консультант – руководитель </w:t>
      </w:r>
    </w:p>
    <w:p w:rsidR="009A63DB" w:rsidRPr="00583AF9" w:rsidRDefault="009A63DB" w:rsidP="009A63DB">
      <w:pPr>
        <w:outlineLvl w:val="0"/>
      </w:pPr>
      <w:r w:rsidRPr="00583AF9">
        <w:t>отдела муниципального контроля Мусаев А.Е.</w:t>
      </w:r>
      <w:r w:rsidR="00D02152" w:rsidRPr="00583AF9">
        <w:t xml:space="preserve"> </w:t>
      </w:r>
      <w:r w:rsidRPr="00583AF9">
        <w:t>_____________________________</w:t>
      </w:r>
      <w:r w:rsidR="00D02152" w:rsidRPr="00583AF9">
        <w:t xml:space="preserve">  </w:t>
      </w:r>
      <w:r w:rsidR="00D02152" w:rsidRPr="00583AF9">
        <w:tab/>
        <w:t xml:space="preserve">     </w:t>
      </w:r>
      <w:r w:rsidRPr="00583AF9">
        <w:t xml:space="preserve">       </w:t>
      </w:r>
    </w:p>
    <w:p w:rsidR="00D02152" w:rsidRPr="00583AF9" w:rsidRDefault="009A63DB" w:rsidP="009A63DB">
      <w:pPr>
        <w:outlineLvl w:val="0"/>
      </w:pPr>
      <w:r w:rsidRPr="00583AF9">
        <w:t xml:space="preserve">                                                                                                   </w:t>
      </w:r>
      <w:r w:rsidR="00D02152" w:rsidRPr="00583AF9">
        <w:t>(подпись)</w:t>
      </w:r>
    </w:p>
    <w:p w:rsidR="00D02152" w:rsidRPr="00583AF9" w:rsidRDefault="00D02152" w:rsidP="00D02152">
      <w:pPr>
        <w:ind w:left="4248"/>
      </w:pPr>
    </w:p>
    <w:p w:rsidR="00D02152" w:rsidRPr="00583AF9" w:rsidRDefault="00D02152" w:rsidP="00D02152">
      <w:pPr>
        <w:tabs>
          <w:tab w:val="left" w:pos="0"/>
          <w:tab w:val="left" w:pos="180"/>
        </w:tabs>
      </w:pPr>
      <w:r w:rsidRPr="00583AF9">
        <w:t>Юридический отдел ______________________________________________________</w:t>
      </w:r>
    </w:p>
    <w:p w:rsidR="00D02152" w:rsidRPr="00583AF9" w:rsidRDefault="00D02152" w:rsidP="00D02152">
      <w:pPr>
        <w:tabs>
          <w:tab w:val="left" w:pos="0"/>
          <w:tab w:val="left" w:pos="180"/>
        </w:tabs>
        <w:jc w:val="center"/>
      </w:pPr>
      <w:r w:rsidRPr="00583AF9">
        <w:t xml:space="preserve">                                                             (подпись)</w:t>
      </w:r>
    </w:p>
    <w:p w:rsidR="00CC4F7A" w:rsidRPr="00583AF9" w:rsidRDefault="00CC4F7A" w:rsidP="00D02152">
      <w:pPr>
        <w:tabs>
          <w:tab w:val="left" w:pos="0"/>
          <w:tab w:val="left" w:pos="180"/>
        </w:tabs>
        <w:jc w:val="center"/>
      </w:pPr>
    </w:p>
    <w:p w:rsidR="00D02152" w:rsidRPr="00583AF9" w:rsidRDefault="00D02152" w:rsidP="00D02152">
      <w:pPr>
        <w:tabs>
          <w:tab w:val="left" w:pos="0"/>
          <w:tab w:val="left" w:pos="180"/>
        </w:tabs>
        <w:jc w:val="center"/>
      </w:pPr>
    </w:p>
    <w:p w:rsidR="00D02152" w:rsidRPr="00583AF9" w:rsidRDefault="00D02152" w:rsidP="00D02152">
      <w:pPr>
        <w:tabs>
          <w:tab w:val="left" w:pos="0"/>
          <w:tab w:val="left" w:pos="200"/>
        </w:tabs>
      </w:pPr>
    </w:p>
    <w:p w:rsidR="00D02152" w:rsidRPr="00583AF9" w:rsidRDefault="00D02152" w:rsidP="00D02152">
      <w:pPr>
        <w:tabs>
          <w:tab w:val="left" w:pos="0"/>
          <w:tab w:val="left" w:pos="180"/>
        </w:tabs>
        <w:jc w:val="center"/>
        <w:outlineLvl w:val="0"/>
      </w:pPr>
      <w:r w:rsidRPr="00583AF9">
        <w:t>ПРЕДЛОЖЕНИЯ, ЗАМЕЧАНИЯ:</w:t>
      </w:r>
    </w:p>
    <w:p w:rsidR="00D02152" w:rsidRPr="00583AF9" w:rsidRDefault="00D02152" w:rsidP="00D02152">
      <w:pPr>
        <w:tabs>
          <w:tab w:val="left" w:pos="0"/>
          <w:tab w:val="left" w:pos="180"/>
        </w:tabs>
        <w:jc w:val="center"/>
      </w:pPr>
    </w:p>
    <w:p w:rsidR="00D02152" w:rsidRPr="00583AF9" w:rsidRDefault="00D02152" w:rsidP="00D02152">
      <w:pPr>
        <w:tabs>
          <w:tab w:val="left" w:pos="0"/>
          <w:tab w:val="left" w:pos="180"/>
        </w:tabs>
      </w:pPr>
      <w:r w:rsidRPr="00583AF9">
        <w:t>______________________________________________</w:t>
      </w:r>
      <w:r w:rsidR="00224DA5" w:rsidRPr="00583AF9">
        <w:t>______________________</w:t>
      </w:r>
    </w:p>
    <w:p w:rsidR="00D02152" w:rsidRPr="00583AF9" w:rsidRDefault="00D02152" w:rsidP="00D02152">
      <w:pPr>
        <w:tabs>
          <w:tab w:val="left" w:pos="0"/>
          <w:tab w:val="left" w:pos="180"/>
        </w:tabs>
      </w:pPr>
      <w:r w:rsidRPr="00583AF9">
        <w:t>________________________________________________________</w:t>
      </w:r>
      <w:r w:rsidR="00224DA5" w:rsidRPr="00583AF9">
        <w:t>_____________</w:t>
      </w:r>
    </w:p>
    <w:p w:rsidR="00D02152" w:rsidRPr="00583AF9" w:rsidRDefault="00D02152" w:rsidP="00D02152">
      <w:pPr>
        <w:tabs>
          <w:tab w:val="left" w:pos="0"/>
          <w:tab w:val="left" w:pos="180"/>
        </w:tabs>
      </w:pPr>
      <w:r w:rsidRPr="00583AF9">
        <w:t>______________________________________________</w:t>
      </w:r>
      <w:r w:rsidR="00224DA5" w:rsidRPr="00583AF9">
        <w:t>_______________________</w:t>
      </w:r>
    </w:p>
    <w:p w:rsidR="00D02152" w:rsidRDefault="00D02152" w:rsidP="001E067A">
      <w:pPr>
        <w:jc w:val="center"/>
      </w:pPr>
    </w:p>
    <w:p w:rsidR="00D02152" w:rsidRPr="00583AF9" w:rsidRDefault="00D02152" w:rsidP="001E067A">
      <w:pPr>
        <w:jc w:val="center"/>
      </w:pPr>
    </w:p>
    <w:p w:rsidR="00860480" w:rsidRPr="00583AF9" w:rsidRDefault="00557532" w:rsidP="00583AF9">
      <w:pPr>
        <w:ind w:right="-236" w:firstLine="708"/>
        <w:jc w:val="both"/>
        <w:rPr>
          <w:b/>
        </w:rPr>
      </w:pPr>
      <w:proofErr w:type="gramStart"/>
      <w:r w:rsidRPr="00583AF9">
        <w:rPr>
          <w:color w:val="000000"/>
        </w:rPr>
        <w:t>В соответствии с пунктом 19 части 1 статьи 14</w:t>
      </w:r>
      <w:r w:rsidRPr="00583AF9">
        <w:rPr>
          <w:color w:val="000000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583AF9">
        <w:rPr>
          <w:color w:val="000000"/>
        </w:rPr>
        <w:t xml:space="preserve">, Федеральным законом от 31.07.2020 № 248-ФЗ «О государственном контроле (надзоре) и муниципальном контроле в Российской Федерации», </w:t>
      </w:r>
      <w:r w:rsidR="00245F66" w:rsidRPr="00583AF9">
        <w:rPr>
          <w:color w:val="000000"/>
        </w:rPr>
        <w:t xml:space="preserve">Решением Северобайкальского Городского совета депутатов </w:t>
      </w:r>
      <w:r w:rsidR="00245F66" w:rsidRPr="00583AF9">
        <w:t>от 27.09.2012 г. № 502 (с изменениями от 27.11.2014 г. № 57,24.03.2016 г. № 212, 26.11.2017 г. № 418,27.09.2018 г. № 527</w:t>
      </w:r>
      <w:proofErr w:type="gramEnd"/>
      <w:r w:rsidR="00245F66" w:rsidRPr="00583AF9">
        <w:t xml:space="preserve">, </w:t>
      </w:r>
      <w:proofErr w:type="gramStart"/>
      <w:r w:rsidR="00245F66" w:rsidRPr="00583AF9">
        <w:t>24.12.2019 г. № 56, от 20.02.2020 г. № 71.)</w:t>
      </w:r>
      <w:proofErr w:type="gramEnd"/>
      <w:r w:rsidR="00860480" w:rsidRPr="00583AF9">
        <w:t xml:space="preserve"> «Нормы и правила благоустройства территории муниципального образования «город Северобайкальск»</w:t>
      </w:r>
    </w:p>
    <w:p w:rsidR="00860480" w:rsidRPr="00583AF9" w:rsidRDefault="00860480" w:rsidP="00860480">
      <w:pPr>
        <w:shd w:val="clear" w:color="auto" w:fill="FFFFFF"/>
        <w:ind w:firstLine="709"/>
        <w:jc w:val="both"/>
      </w:pPr>
      <w:r w:rsidRPr="00583AF9">
        <w:rPr>
          <w:color w:val="000000"/>
        </w:rPr>
        <w:t>1. Утвердить прилагаемое Положение о муниципальном контроле в сфере благоустройства на территории муниципального образования «город Северобайкальск»</w:t>
      </w:r>
    </w:p>
    <w:p w:rsidR="00860480" w:rsidRPr="00583AF9" w:rsidRDefault="00860480" w:rsidP="00860480">
      <w:pPr>
        <w:shd w:val="clear" w:color="auto" w:fill="FFFFFF"/>
        <w:ind w:firstLine="709"/>
        <w:jc w:val="both"/>
        <w:rPr>
          <w:color w:val="000000"/>
        </w:rPr>
      </w:pPr>
      <w:r w:rsidRPr="00583AF9">
        <w:rPr>
          <w:color w:val="000000"/>
        </w:rPr>
        <w:t>2. Настоящее решение вступает в силу со дня его официального опубликования, но не ранее 1 января 2022 года, за исключением положений раздела 6 Положения о муниципальном контроле в сфере благоустройства на территории муниципального образования «город Северобайкальск»</w:t>
      </w:r>
    </w:p>
    <w:p w:rsidR="00860480" w:rsidRPr="00583AF9" w:rsidRDefault="00860480" w:rsidP="00860480">
      <w:pPr>
        <w:shd w:val="clear" w:color="auto" w:fill="FFFFFF"/>
        <w:ind w:firstLine="709"/>
        <w:jc w:val="both"/>
      </w:pPr>
      <w:r w:rsidRPr="00583AF9">
        <w:rPr>
          <w:color w:val="000000"/>
        </w:rPr>
        <w:t>Положения раздела 6 Положения о муниципальном контроле в сфере благоустройства на территории муниципального образования «город Северобайкальск»</w:t>
      </w:r>
      <w:r w:rsidRPr="00583AF9">
        <w:rPr>
          <w:i/>
          <w:iCs/>
          <w:color w:val="000000"/>
        </w:rPr>
        <w:t xml:space="preserve"> </w:t>
      </w:r>
      <w:r w:rsidRPr="00583AF9">
        <w:rPr>
          <w:color w:val="000000"/>
        </w:rPr>
        <w:t>вступают в силу с 1 марта 2022 года.</w:t>
      </w:r>
    </w:p>
    <w:p w:rsidR="00D02152" w:rsidRPr="00224DA5" w:rsidRDefault="00D02152" w:rsidP="00224DA5">
      <w:pPr>
        <w:ind w:firstLine="851"/>
        <w:jc w:val="both"/>
        <w:rPr>
          <w:sz w:val="26"/>
          <w:szCs w:val="26"/>
        </w:rPr>
      </w:pPr>
    </w:p>
    <w:p w:rsidR="00583AF9" w:rsidRDefault="00061E6F" w:rsidP="001E067A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83AF9" w:rsidRDefault="00583AF9" w:rsidP="001E067A">
      <w:pPr>
        <w:jc w:val="center"/>
      </w:pPr>
    </w:p>
    <w:p w:rsidR="00583AF9" w:rsidRDefault="00583AF9" w:rsidP="001E067A">
      <w:pPr>
        <w:jc w:val="center"/>
      </w:pPr>
    </w:p>
    <w:p w:rsidR="00583AF9" w:rsidRDefault="00583AF9" w:rsidP="001E067A">
      <w:pPr>
        <w:jc w:val="center"/>
      </w:pPr>
    </w:p>
    <w:p w:rsidR="00583AF9" w:rsidRDefault="00583AF9" w:rsidP="001E067A">
      <w:pPr>
        <w:jc w:val="center"/>
      </w:pPr>
    </w:p>
    <w:p w:rsidR="00583AF9" w:rsidRDefault="00583AF9" w:rsidP="001E067A">
      <w:pPr>
        <w:jc w:val="center"/>
      </w:pPr>
    </w:p>
    <w:p w:rsidR="00583AF9" w:rsidRDefault="00583AF9" w:rsidP="001E067A">
      <w:pPr>
        <w:jc w:val="center"/>
      </w:pPr>
    </w:p>
    <w:p w:rsidR="00583AF9" w:rsidRDefault="00583AF9" w:rsidP="001E067A">
      <w:pPr>
        <w:jc w:val="center"/>
      </w:pPr>
    </w:p>
    <w:p w:rsidR="00583AF9" w:rsidRDefault="00583AF9" w:rsidP="001E067A">
      <w:pPr>
        <w:jc w:val="center"/>
      </w:pPr>
    </w:p>
    <w:p w:rsidR="00583AF9" w:rsidRDefault="00583AF9" w:rsidP="001E067A">
      <w:pPr>
        <w:jc w:val="center"/>
      </w:pPr>
    </w:p>
    <w:p w:rsidR="00D148E8" w:rsidRPr="00061E6F" w:rsidRDefault="00061E6F" w:rsidP="00583AF9">
      <w:pPr>
        <w:ind w:left="7788"/>
        <w:jc w:val="center"/>
        <w:rPr>
          <w:sz w:val="28"/>
          <w:szCs w:val="28"/>
        </w:rPr>
      </w:pPr>
      <w:r w:rsidRPr="00061E6F">
        <w:rPr>
          <w:sz w:val="28"/>
          <w:szCs w:val="28"/>
        </w:rPr>
        <w:lastRenderedPageBreak/>
        <w:t>ПРОЕКТ</w:t>
      </w:r>
    </w:p>
    <w:p w:rsidR="00D148E8" w:rsidRDefault="00D148E8" w:rsidP="001E067A">
      <w:pPr>
        <w:jc w:val="center"/>
      </w:pPr>
    </w:p>
    <w:p w:rsidR="00D02152" w:rsidRDefault="00D02152" w:rsidP="001E067A">
      <w:pPr>
        <w:jc w:val="center"/>
      </w:pPr>
    </w:p>
    <w:p w:rsidR="00D02152" w:rsidRDefault="00D02152" w:rsidP="001E067A">
      <w:pPr>
        <w:jc w:val="center"/>
      </w:pPr>
    </w:p>
    <w:p w:rsidR="00D02152" w:rsidRDefault="00D02152" w:rsidP="001E067A">
      <w:pPr>
        <w:jc w:val="center"/>
      </w:pPr>
    </w:p>
    <w:p w:rsidR="001E067A" w:rsidRDefault="001E067A" w:rsidP="001E067A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0" wp14:anchorId="41CB7E1F" wp14:editId="36B23451">
            <wp:simplePos x="0" y="0"/>
            <wp:positionH relativeFrom="column">
              <wp:posOffset>2815053</wp:posOffset>
            </wp:positionH>
            <wp:positionV relativeFrom="paragraph">
              <wp:posOffset>-342900</wp:posOffset>
            </wp:positionV>
            <wp:extent cx="657225" cy="8001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067A" w:rsidRDefault="001E067A" w:rsidP="001E067A"/>
    <w:p w:rsidR="001E067A" w:rsidRDefault="001E067A" w:rsidP="001E067A"/>
    <w:p w:rsidR="001E067A" w:rsidRDefault="001E067A" w:rsidP="001E067A">
      <w:pPr>
        <w:shd w:val="clear" w:color="auto" w:fill="FFFFFF"/>
        <w:ind w:left="29"/>
        <w:jc w:val="center"/>
      </w:pPr>
      <w:r>
        <w:rPr>
          <w:b/>
          <w:bCs/>
          <w:sz w:val="38"/>
          <w:szCs w:val="38"/>
        </w:rPr>
        <w:t>Республика   Бурятия</w:t>
      </w:r>
    </w:p>
    <w:p w:rsidR="001E067A" w:rsidRDefault="001E067A" w:rsidP="001E067A">
      <w:pPr>
        <w:shd w:val="clear" w:color="auto" w:fill="FFFFFF"/>
        <w:spacing w:before="91"/>
        <w:ind w:left="1747" w:hanging="1747"/>
        <w:jc w:val="center"/>
        <w:outlineLvl w:val="0"/>
        <w:rPr>
          <w:b/>
          <w:bCs/>
          <w:spacing w:val="-12"/>
          <w:sz w:val="38"/>
          <w:szCs w:val="38"/>
        </w:rPr>
      </w:pPr>
      <w:r>
        <w:rPr>
          <w:b/>
          <w:bCs/>
          <w:spacing w:val="-12"/>
          <w:sz w:val="38"/>
          <w:szCs w:val="38"/>
        </w:rPr>
        <w:t>Администрация муниципального образования</w:t>
      </w:r>
    </w:p>
    <w:p w:rsidR="001E067A" w:rsidRPr="00B11566" w:rsidRDefault="001E067A" w:rsidP="001E067A">
      <w:pPr>
        <w:shd w:val="clear" w:color="auto" w:fill="FFFFFF"/>
        <w:spacing w:before="91"/>
        <w:ind w:left="1747" w:hanging="1747"/>
        <w:jc w:val="center"/>
        <w:outlineLvl w:val="0"/>
        <w:rPr>
          <w:sz w:val="22"/>
          <w:szCs w:val="22"/>
        </w:rPr>
      </w:pPr>
      <w:r>
        <w:rPr>
          <w:b/>
          <w:bCs/>
          <w:spacing w:val="-11"/>
          <w:sz w:val="38"/>
          <w:szCs w:val="38"/>
        </w:rPr>
        <w:t>«город Северобайкальск»</w:t>
      </w:r>
    </w:p>
    <w:p w:rsidR="001E067A" w:rsidRDefault="001E067A" w:rsidP="001E067A">
      <w:pPr>
        <w:shd w:val="clear" w:color="auto" w:fill="FFFFFF"/>
        <w:tabs>
          <w:tab w:val="left" w:leader="underscore" w:pos="7661"/>
        </w:tabs>
        <w:spacing w:before="144"/>
        <w:ind w:left="19"/>
        <w:jc w:val="center"/>
        <w:outlineLvl w:val="0"/>
        <w:rPr>
          <w:spacing w:val="-5"/>
          <w:sz w:val="56"/>
          <w:szCs w:val="56"/>
        </w:rPr>
      </w:pPr>
      <w:r w:rsidRPr="00B11566">
        <w:rPr>
          <w:spacing w:val="-5"/>
          <w:sz w:val="56"/>
          <w:szCs w:val="56"/>
        </w:rPr>
        <w:t xml:space="preserve">ПОСТАНОВЛЕНИЕ </w:t>
      </w:r>
    </w:p>
    <w:p w:rsidR="001E067A" w:rsidRPr="00B5638F" w:rsidRDefault="001E067A" w:rsidP="001E067A">
      <w:pPr>
        <w:shd w:val="clear" w:color="auto" w:fill="FFFFFF"/>
        <w:tabs>
          <w:tab w:val="left" w:leader="underscore" w:pos="7661"/>
        </w:tabs>
        <w:spacing w:before="144"/>
        <w:ind w:left="19"/>
        <w:jc w:val="both"/>
        <w:outlineLvl w:val="0"/>
        <w:rPr>
          <w:spacing w:val="-5"/>
          <w:sz w:val="28"/>
          <w:szCs w:val="28"/>
        </w:rPr>
      </w:pPr>
      <w:r w:rsidRPr="00B5638F">
        <w:rPr>
          <w:spacing w:val="-5"/>
          <w:sz w:val="28"/>
          <w:szCs w:val="28"/>
        </w:rPr>
        <w:t>«</w:t>
      </w:r>
      <w:r w:rsidR="004565F6">
        <w:rPr>
          <w:spacing w:val="-5"/>
          <w:sz w:val="28"/>
          <w:szCs w:val="28"/>
        </w:rPr>
        <w:t xml:space="preserve"> </w:t>
      </w:r>
      <w:r w:rsidR="00D148E8">
        <w:rPr>
          <w:spacing w:val="-5"/>
          <w:sz w:val="28"/>
          <w:szCs w:val="28"/>
        </w:rPr>
        <w:t xml:space="preserve">   </w:t>
      </w:r>
      <w:r w:rsidRPr="00B5638F">
        <w:rPr>
          <w:spacing w:val="-5"/>
          <w:sz w:val="28"/>
          <w:szCs w:val="28"/>
        </w:rPr>
        <w:t>»</w:t>
      </w:r>
      <w:r w:rsidR="00907241">
        <w:rPr>
          <w:spacing w:val="-5"/>
          <w:sz w:val="28"/>
          <w:szCs w:val="28"/>
        </w:rPr>
        <w:t xml:space="preserve"> </w:t>
      </w:r>
      <w:r w:rsidR="004565F6">
        <w:rPr>
          <w:spacing w:val="-5"/>
          <w:sz w:val="28"/>
          <w:szCs w:val="28"/>
        </w:rPr>
        <w:t>сентября</w:t>
      </w:r>
      <w:r w:rsidRPr="00B5638F">
        <w:rPr>
          <w:spacing w:val="-5"/>
          <w:sz w:val="28"/>
          <w:szCs w:val="28"/>
        </w:rPr>
        <w:t xml:space="preserve"> 20</w:t>
      </w:r>
      <w:r w:rsidR="004565F6">
        <w:rPr>
          <w:spacing w:val="-5"/>
          <w:sz w:val="28"/>
          <w:szCs w:val="28"/>
        </w:rPr>
        <w:t>21</w:t>
      </w:r>
      <w:r w:rsidRPr="00B5638F">
        <w:rPr>
          <w:spacing w:val="-5"/>
          <w:sz w:val="28"/>
          <w:szCs w:val="28"/>
        </w:rPr>
        <w:t xml:space="preserve"> г.</w:t>
      </w:r>
      <w:r w:rsidRPr="00B11566">
        <w:rPr>
          <w:b/>
          <w:spacing w:val="-5"/>
          <w:sz w:val="32"/>
          <w:szCs w:val="32"/>
        </w:rPr>
        <w:t xml:space="preserve">                                                       </w:t>
      </w:r>
      <w:r>
        <w:rPr>
          <w:b/>
          <w:spacing w:val="-5"/>
          <w:sz w:val="32"/>
          <w:szCs w:val="32"/>
        </w:rPr>
        <w:t xml:space="preserve">                 </w:t>
      </w:r>
      <w:r w:rsidR="00907241">
        <w:rPr>
          <w:b/>
          <w:spacing w:val="-5"/>
          <w:sz w:val="32"/>
          <w:szCs w:val="32"/>
        </w:rPr>
        <w:t xml:space="preserve">         </w:t>
      </w:r>
      <w:r w:rsidRPr="00B5638F">
        <w:rPr>
          <w:spacing w:val="-5"/>
          <w:sz w:val="28"/>
          <w:szCs w:val="28"/>
        </w:rPr>
        <w:t xml:space="preserve">№ </w:t>
      </w:r>
      <w:r w:rsidR="004565F6">
        <w:rPr>
          <w:spacing w:val="-5"/>
          <w:sz w:val="28"/>
          <w:szCs w:val="28"/>
        </w:rPr>
        <w:t xml:space="preserve">    </w:t>
      </w:r>
    </w:p>
    <w:p w:rsidR="001E067A" w:rsidRPr="00224DA5" w:rsidRDefault="001E067A" w:rsidP="00224DA5">
      <w:pPr>
        <w:shd w:val="clear" w:color="auto" w:fill="FFFFFF"/>
        <w:tabs>
          <w:tab w:val="left" w:leader="underscore" w:pos="7661"/>
        </w:tabs>
        <w:spacing w:before="144"/>
        <w:ind w:left="19"/>
        <w:jc w:val="center"/>
        <w:outlineLvl w:val="0"/>
        <w:rPr>
          <w:b/>
          <w:sz w:val="28"/>
          <w:szCs w:val="28"/>
        </w:rPr>
      </w:pPr>
      <w:r>
        <w:rPr>
          <w:b/>
          <w:spacing w:val="-5"/>
          <w:sz w:val="28"/>
          <w:szCs w:val="28"/>
        </w:rPr>
        <w:t>г.</w:t>
      </w:r>
      <w:r w:rsidRPr="00B11566">
        <w:rPr>
          <w:b/>
          <w:spacing w:val="-5"/>
          <w:sz w:val="28"/>
          <w:szCs w:val="28"/>
        </w:rPr>
        <w:t xml:space="preserve"> Северобайкальск</w:t>
      </w:r>
    </w:p>
    <w:p w:rsidR="001E067A" w:rsidRPr="0009112F" w:rsidRDefault="001E067A" w:rsidP="001E067A">
      <w:pPr>
        <w:rPr>
          <w:sz w:val="28"/>
          <w:szCs w:val="28"/>
          <w:u w:val="single"/>
        </w:rPr>
      </w:pPr>
    </w:p>
    <w:p w:rsidR="00791B92" w:rsidRPr="00791B92" w:rsidRDefault="001E067A" w:rsidP="004565F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91B92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</w:t>
      </w:r>
      <w:r w:rsidR="004565F6">
        <w:rPr>
          <w:rFonts w:ascii="Times New Roman" w:hAnsi="Times New Roman" w:cs="Times New Roman"/>
          <w:b w:val="0"/>
          <w:sz w:val="26"/>
          <w:szCs w:val="26"/>
        </w:rPr>
        <w:t>Положения</w:t>
      </w:r>
      <w:r w:rsidRPr="00791B9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791B92" w:rsidRPr="00791B92" w:rsidRDefault="001E067A" w:rsidP="001E067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91B92">
        <w:rPr>
          <w:rFonts w:ascii="Times New Roman" w:hAnsi="Times New Roman" w:cs="Times New Roman"/>
          <w:b w:val="0"/>
          <w:sz w:val="26"/>
          <w:szCs w:val="26"/>
        </w:rPr>
        <w:t xml:space="preserve">" </w:t>
      </w:r>
      <w:r w:rsidR="00061E6F">
        <w:rPr>
          <w:rFonts w:ascii="Times New Roman" w:hAnsi="Times New Roman" w:cs="Times New Roman"/>
          <w:b w:val="0"/>
          <w:sz w:val="26"/>
          <w:szCs w:val="26"/>
        </w:rPr>
        <w:t xml:space="preserve">О </w:t>
      </w:r>
      <w:r w:rsidRPr="00791B92">
        <w:rPr>
          <w:rFonts w:ascii="Times New Roman" w:hAnsi="Times New Roman" w:cs="Times New Roman"/>
          <w:b w:val="0"/>
          <w:sz w:val="26"/>
          <w:szCs w:val="26"/>
        </w:rPr>
        <w:t>муниципально</w:t>
      </w:r>
      <w:r w:rsidR="00150179">
        <w:rPr>
          <w:rFonts w:ascii="Times New Roman" w:hAnsi="Times New Roman" w:cs="Times New Roman"/>
          <w:b w:val="0"/>
          <w:sz w:val="26"/>
          <w:szCs w:val="26"/>
        </w:rPr>
        <w:t>м</w:t>
      </w:r>
      <w:r w:rsidR="00061E6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91B92">
        <w:rPr>
          <w:rFonts w:ascii="Times New Roman" w:hAnsi="Times New Roman" w:cs="Times New Roman"/>
          <w:b w:val="0"/>
          <w:sz w:val="26"/>
          <w:szCs w:val="26"/>
        </w:rPr>
        <w:t>контрол</w:t>
      </w:r>
      <w:r w:rsidR="00150179">
        <w:rPr>
          <w:rFonts w:ascii="Times New Roman" w:hAnsi="Times New Roman" w:cs="Times New Roman"/>
          <w:b w:val="0"/>
          <w:sz w:val="26"/>
          <w:szCs w:val="26"/>
        </w:rPr>
        <w:t>е</w:t>
      </w:r>
      <w:r w:rsidRPr="00791B9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83AF9">
        <w:rPr>
          <w:rFonts w:ascii="Times New Roman" w:hAnsi="Times New Roman" w:cs="Times New Roman"/>
          <w:b w:val="0"/>
          <w:sz w:val="26"/>
          <w:szCs w:val="26"/>
        </w:rPr>
        <w:t>в сфере благоустройства</w:t>
      </w:r>
    </w:p>
    <w:p w:rsidR="004565F6" w:rsidRDefault="00224DA5" w:rsidP="001E067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на территории</w:t>
      </w:r>
      <w:r w:rsidR="004565F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067A" w:rsidRPr="00791B92">
        <w:rPr>
          <w:rFonts w:ascii="Times New Roman" w:hAnsi="Times New Roman" w:cs="Times New Roman"/>
          <w:b w:val="0"/>
          <w:sz w:val="26"/>
          <w:szCs w:val="26"/>
        </w:rPr>
        <w:t>муниципально</w:t>
      </w:r>
      <w:r>
        <w:rPr>
          <w:rFonts w:ascii="Times New Roman" w:hAnsi="Times New Roman" w:cs="Times New Roman"/>
          <w:b w:val="0"/>
          <w:sz w:val="26"/>
          <w:szCs w:val="26"/>
        </w:rPr>
        <w:t>го</w:t>
      </w:r>
      <w:r w:rsidR="001E067A" w:rsidRPr="00791B92">
        <w:rPr>
          <w:rFonts w:ascii="Times New Roman" w:hAnsi="Times New Roman" w:cs="Times New Roman"/>
          <w:b w:val="0"/>
          <w:sz w:val="26"/>
          <w:szCs w:val="26"/>
        </w:rPr>
        <w:t xml:space="preserve"> образовани</w:t>
      </w:r>
      <w:r>
        <w:rPr>
          <w:rFonts w:ascii="Times New Roman" w:hAnsi="Times New Roman" w:cs="Times New Roman"/>
          <w:b w:val="0"/>
          <w:sz w:val="26"/>
          <w:szCs w:val="26"/>
        </w:rPr>
        <w:t>я</w:t>
      </w:r>
      <w:r w:rsidR="001E067A" w:rsidRPr="00791B9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1E067A" w:rsidRPr="00791B92" w:rsidRDefault="001E067A" w:rsidP="001E067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91B92">
        <w:rPr>
          <w:rFonts w:ascii="Times New Roman" w:hAnsi="Times New Roman" w:cs="Times New Roman"/>
          <w:b w:val="0"/>
          <w:sz w:val="26"/>
          <w:szCs w:val="26"/>
        </w:rPr>
        <w:t xml:space="preserve">"город Северобайкальск" </w:t>
      </w:r>
    </w:p>
    <w:p w:rsidR="001E067A" w:rsidRPr="00791B92" w:rsidRDefault="001E067A" w:rsidP="001E067A">
      <w:pPr>
        <w:rPr>
          <w:sz w:val="26"/>
          <w:szCs w:val="26"/>
        </w:rPr>
      </w:pPr>
    </w:p>
    <w:p w:rsidR="00583AF9" w:rsidRPr="00AF2E84" w:rsidRDefault="00583AF9" w:rsidP="00583AF9">
      <w:pPr>
        <w:ind w:right="-236" w:firstLine="708"/>
        <w:jc w:val="both"/>
        <w:rPr>
          <w:b/>
          <w:sz w:val="26"/>
          <w:szCs w:val="26"/>
        </w:rPr>
      </w:pPr>
      <w:proofErr w:type="gramStart"/>
      <w:r w:rsidRPr="000F2906">
        <w:rPr>
          <w:color w:val="000000"/>
          <w:sz w:val="26"/>
          <w:szCs w:val="26"/>
        </w:rPr>
        <w:t>В соответствии с пунктом 19 части 1 статьи 14</w:t>
      </w:r>
      <w:r w:rsidRPr="000F2906">
        <w:rPr>
          <w:color w:val="000000"/>
          <w:sz w:val="26"/>
          <w:szCs w:val="26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0F2906">
        <w:rPr>
          <w:color w:val="000000"/>
          <w:sz w:val="26"/>
          <w:szCs w:val="26"/>
        </w:rPr>
        <w:t xml:space="preserve">, Федеральным законом от 31.07.2020 № 248-ФЗ «О государственном контроле (надзоре) и муниципальном контроле в Российской Федерации», Решением Северобайкальского Городского совета депутатов </w:t>
      </w:r>
      <w:r w:rsidRPr="000F2906">
        <w:rPr>
          <w:sz w:val="26"/>
          <w:szCs w:val="26"/>
        </w:rPr>
        <w:t>от 27.09.2012 г. № 502 (с изменениями от 27.11.2014 г. № 57,24.03.2016 г. № 212, 26.11.2017 г. № 418,27.09.2018 г. № 527</w:t>
      </w:r>
      <w:proofErr w:type="gramEnd"/>
      <w:r w:rsidRPr="000F2906">
        <w:rPr>
          <w:sz w:val="26"/>
          <w:szCs w:val="26"/>
        </w:rPr>
        <w:t xml:space="preserve">, </w:t>
      </w:r>
      <w:proofErr w:type="gramStart"/>
      <w:r w:rsidRPr="000F2906">
        <w:rPr>
          <w:sz w:val="26"/>
          <w:szCs w:val="26"/>
        </w:rPr>
        <w:t>24.12.2019 г. № 56, от 20.02.2020 г. № 71.)</w:t>
      </w:r>
      <w:proofErr w:type="gramEnd"/>
      <w:r w:rsidRPr="000F2906">
        <w:rPr>
          <w:sz w:val="26"/>
          <w:szCs w:val="26"/>
        </w:rPr>
        <w:t xml:space="preserve"> «Нормы и правила благоустройства территории муниципального образования «город Северобайкальск»</w:t>
      </w:r>
      <w:r w:rsidR="00AF2E84">
        <w:rPr>
          <w:sz w:val="26"/>
          <w:szCs w:val="26"/>
        </w:rPr>
        <w:t xml:space="preserve"> ПОСТАНОВЛЯЮ</w:t>
      </w:r>
      <w:r w:rsidR="00AF2E84" w:rsidRPr="00AF2E84">
        <w:rPr>
          <w:sz w:val="26"/>
          <w:szCs w:val="26"/>
        </w:rPr>
        <w:t>:</w:t>
      </w:r>
    </w:p>
    <w:p w:rsidR="00583AF9" w:rsidRPr="000F2906" w:rsidRDefault="00583AF9" w:rsidP="00583AF9">
      <w:pPr>
        <w:shd w:val="clear" w:color="auto" w:fill="FFFFFF"/>
        <w:ind w:firstLine="709"/>
        <w:jc w:val="both"/>
        <w:rPr>
          <w:sz w:val="26"/>
          <w:szCs w:val="26"/>
        </w:rPr>
      </w:pPr>
      <w:r w:rsidRPr="000F2906">
        <w:rPr>
          <w:color w:val="000000"/>
          <w:sz w:val="26"/>
          <w:szCs w:val="26"/>
        </w:rPr>
        <w:t>1. Утвердить прилагаемое Положение о муниципальном контроле в сфере благоустройства на территории муниципального образования «город Северобайкальск»</w:t>
      </w:r>
    </w:p>
    <w:p w:rsidR="00583AF9" w:rsidRPr="000F2906" w:rsidRDefault="00583AF9" w:rsidP="00583AF9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0F2906">
        <w:rPr>
          <w:color w:val="000000"/>
          <w:sz w:val="26"/>
          <w:szCs w:val="26"/>
        </w:rPr>
        <w:t>2. Настоящее решение вступает в силу со дня его официального опубликования, но не ранее 1 января 2022 года, за исключением положений раздела 6 Положения о муниципальном контроле в сфере благоустройства на территории муниципального образования «город Северобайкальск»</w:t>
      </w:r>
    </w:p>
    <w:p w:rsidR="00583AF9" w:rsidRPr="000F2906" w:rsidRDefault="00583AF9" w:rsidP="00583AF9">
      <w:pPr>
        <w:shd w:val="clear" w:color="auto" w:fill="FFFFFF"/>
        <w:ind w:firstLine="709"/>
        <w:jc w:val="both"/>
        <w:rPr>
          <w:sz w:val="26"/>
          <w:szCs w:val="26"/>
        </w:rPr>
      </w:pPr>
      <w:r w:rsidRPr="000F2906">
        <w:rPr>
          <w:color w:val="000000"/>
          <w:sz w:val="26"/>
          <w:szCs w:val="26"/>
        </w:rPr>
        <w:t>Положения раздела 6 Положения о муниципальном контроле в сфере благоустройства на территории муниципального образования «город Северобайкальск»</w:t>
      </w:r>
      <w:r w:rsidRPr="000F2906">
        <w:rPr>
          <w:i/>
          <w:iCs/>
          <w:color w:val="000000"/>
          <w:sz w:val="26"/>
          <w:szCs w:val="26"/>
        </w:rPr>
        <w:t xml:space="preserve"> </w:t>
      </w:r>
      <w:r w:rsidRPr="000F2906">
        <w:rPr>
          <w:color w:val="000000"/>
          <w:sz w:val="26"/>
          <w:szCs w:val="26"/>
        </w:rPr>
        <w:t>вступают в силу с 1 марта 2022 года.</w:t>
      </w:r>
    </w:p>
    <w:p w:rsidR="001E067A" w:rsidRPr="000F2906" w:rsidRDefault="001E067A" w:rsidP="001E067A">
      <w:pPr>
        <w:pStyle w:val="a3"/>
        <w:ind w:left="0" w:firstLine="708"/>
        <w:jc w:val="both"/>
        <w:rPr>
          <w:sz w:val="26"/>
          <w:szCs w:val="26"/>
        </w:rPr>
      </w:pPr>
    </w:p>
    <w:p w:rsidR="00224DA5" w:rsidRPr="000F2906" w:rsidRDefault="00224DA5" w:rsidP="00224DA5">
      <w:pPr>
        <w:jc w:val="center"/>
        <w:rPr>
          <w:sz w:val="26"/>
          <w:szCs w:val="26"/>
        </w:rPr>
      </w:pPr>
    </w:p>
    <w:p w:rsidR="001E067A" w:rsidRPr="000F2906" w:rsidRDefault="00791B92" w:rsidP="00224DA5">
      <w:pPr>
        <w:jc w:val="center"/>
        <w:rPr>
          <w:sz w:val="26"/>
          <w:szCs w:val="26"/>
        </w:rPr>
      </w:pPr>
      <w:r w:rsidRPr="000F2906">
        <w:rPr>
          <w:sz w:val="26"/>
          <w:szCs w:val="26"/>
        </w:rPr>
        <w:t>Глава</w:t>
      </w:r>
      <w:r w:rsidR="001E067A" w:rsidRPr="000F2906">
        <w:rPr>
          <w:sz w:val="26"/>
          <w:szCs w:val="26"/>
        </w:rPr>
        <w:t xml:space="preserve">                                    </w:t>
      </w:r>
      <w:r w:rsidR="0009112F" w:rsidRPr="000F2906">
        <w:rPr>
          <w:sz w:val="26"/>
          <w:szCs w:val="26"/>
        </w:rPr>
        <w:t xml:space="preserve">           </w:t>
      </w:r>
      <w:r w:rsidR="001E067A" w:rsidRPr="000F2906">
        <w:rPr>
          <w:sz w:val="26"/>
          <w:szCs w:val="26"/>
        </w:rPr>
        <w:t xml:space="preserve">                                   </w:t>
      </w:r>
      <w:r w:rsidR="0009112F" w:rsidRPr="000F2906">
        <w:rPr>
          <w:sz w:val="26"/>
          <w:szCs w:val="26"/>
        </w:rPr>
        <w:t>О.А. Котов</w:t>
      </w:r>
      <w:r w:rsidR="001E067A" w:rsidRPr="000F2906">
        <w:rPr>
          <w:sz w:val="26"/>
          <w:szCs w:val="26"/>
        </w:rPr>
        <w:t xml:space="preserve">      </w:t>
      </w:r>
    </w:p>
    <w:p w:rsidR="00224DA5" w:rsidRDefault="00224DA5" w:rsidP="001E067A">
      <w:pPr>
        <w:jc w:val="both"/>
        <w:rPr>
          <w:sz w:val="12"/>
          <w:szCs w:val="12"/>
        </w:rPr>
      </w:pPr>
    </w:p>
    <w:p w:rsidR="00224DA5" w:rsidRDefault="00224DA5" w:rsidP="001E067A">
      <w:pPr>
        <w:jc w:val="both"/>
        <w:rPr>
          <w:sz w:val="12"/>
          <w:szCs w:val="12"/>
        </w:rPr>
      </w:pPr>
    </w:p>
    <w:p w:rsidR="00224DA5" w:rsidRDefault="00224DA5" w:rsidP="001E067A">
      <w:pPr>
        <w:jc w:val="both"/>
        <w:rPr>
          <w:sz w:val="12"/>
          <w:szCs w:val="12"/>
        </w:rPr>
      </w:pPr>
    </w:p>
    <w:p w:rsidR="00224DA5" w:rsidRDefault="00224DA5" w:rsidP="001E067A">
      <w:pPr>
        <w:jc w:val="both"/>
        <w:rPr>
          <w:sz w:val="12"/>
          <w:szCs w:val="12"/>
        </w:rPr>
      </w:pPr>
    </w:p>
    <w:p w:rsidR="00224DA5" w:rsidRDefault="00224DA5" w:rsidP="001E067A">
      <w:pPr>
        <w:jc w:val="both"/>
        <w:rPr>
          <w:sz w:val="12"/>
          <w:szCs w:val="12"/>
        </w:rPr>
      </w:pPr>
    </w:p>
    <w:p w:rsidR="001E067A" w:rsidRPr="00224DA5" w:rsidRDefault="00D02152" w:rsidP="001E067A">
      <w:pPr>
        <w:jc w:val="both"/>
        <w:rPr>
          <w:sz w:val="12"/>
          <w:szCs w:val="12"/>
        </w:rPr>
      </w:pPr>
      <w:proofErr w:type="spellStart"/>
      <w:proofErr w:type="gramStart"/>
      <w:r w:rsidRPr="00224DA5">
        <w:rPr>
          <w:sz w:val="12"/>
          <w:szCs w:val="12"/>
        </w:rPr>
        <w:t>Исп</w:t>
      </w:r>
      <w:proofErr w:type="spellEnd"/>
      <w:proofErr w:type="gramEnd"/>
      <w:r w:rsidRPr="00224DA5">
        <w:rPr>
          <w:sz w:val="12"/>
          <w:szCs w:val="12"/>
        </w:rPr>
        <w:t xml:space="preserve">: </w:t>
      </w:r>
      <w:r w:rsidR="0009112F" w:rsidRPr="00224DA5">
        <w:rPr>
          <w:sz w:val="12"/>
          <w:szCs w:val="12"/>
        </w:rPr>
        <w:t>Мусаев А.Е.</w:t>
      </w:r>
    </w:p>
    <w:p w:rsidR="0009112F" w:rsidRPr="00224DA5" w:rsidRDefault="00D02152" w:rsidP="008845BC">
      <w:pPr>
        <w:jc w:val="both"/>
        <w:rPr>
          <w:sz w:val="12"/>
          <w:szCs w:val="12"/>
        </w:rPr>
      </w:pPr>
      <w:r w:rsidRPr="00224DA5">
        <w:rPr>
          <w:sz w:val="12"/>
          <w:szCs w:val="12"/>
        </w:rPr>
        <w:t>8 (301-30) 2-53-66</w:t>
      </w:r>
    </w:p>
    <w:p w:rsidR="00557532" w:rsidRPr="000F2906" w:rsidRDefault="00557532" w:rsidP="00557532">
      <w:pPr>
        <w:jc w:val="center"/>
        <w:rPr>
          <w:b/>
          <w:i/>
          <w:iCs/>
          <w:color w:val="000000"/>
        </w:rPr>
      </w:pPr>
      <w:r>
        <w:rPr>
          <w:b/>
          <w:bCs/>
          <w:color w:val="000000"/>
          <w:sz w:val="28"/>
          <w:szCs w:val="28"/>
        </w:rPr>
        <w:lastRenderedPageBreak/>
        <w:t>Положение о муниципальном контроле в сфере благоустройства на территории</w:t>
      </w:r>
      <w:r>
        <w:rPr>
          <w:color w:val="000000"/>
          <w:sz w:val="28"/>
          <w:szCs w:val="28"/>
        </w:rPr>
        <w:t xml:space="preserve"> </w:t>
      </w:r>
      <w:r w:rsidR="000F2906" w:rsidRPr="000F2906">
        <w:rPr>
          <w:b/>
          <w:color w:val="000000"/>
          <w:sz w:val="28"/>
          <w:szCs w:val="28"/>
        </w:rPr>
        <w:t>муниципального образования «город Северобайкальск</w:t>
      </w:r>
    </w:p>
    <w:p w:rsidR="00557532" w:rsidRDefault="00557532" w:rsidP="00557532">
      <w:pPr>
        <w:spacing w:line="360" w:lineRule="auto"/>
        <w:jc w:val="center"/>
      </w:pPr>
    </w:p>
    <w:p w:rsidR="00D94FF4" w:rsidRDefault="00D94FF4" w:rsidP="00D94FF4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Pr="00D94FF4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«город Северобайкальск» </w:t>
      </w:r>
      <w:r>
        <w:rPr>
          <w:rFonts w:ascii="Times New Roman" w:hAnsi="Times New Roman" w:cs="Times New Roman"/>
          <w:color w:val="000000"/>
          <w:sz w:val="28"/>
          <w:szCs w:val="28"/>
        </w:rPr>
        <w:t>(далее – контроль в сфере благоустройства).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 благоустройства </w:t>
      </w:r>
      <w:r w:rsidRPr="00D94F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территории </w:t>
      </w:r>
      <w:r w:rsidRPr="00D94FF4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«город Северобайкальск»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(далее – Правила благоустройства)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Контроль в сфере благоустройства осуществляется администрацией</w:t>
      </w:r>
      <w:r>
        <w:rPr>
          <w:color w:val="000000"/>
        </w:rPr>
        <w:t xml:space="preserve"> </w:t>
      </w:r>
      <w:r w:rsidRPr="00D94FF4">
        <w:rPr>
          <w:color w:val="000000"/>
          <w:sz w:val="28"/>
          <w:szCs w:val="28"/>
        </w:rPr>
        <w:t>муниципального образования «город Северобайкальск»</w:t>
      </w:r>
      <w:r>
        <w:rPr>
          <w:i/>
          <w:iCs/>
          <w:color w:val="000000"/>
        </w:rPr>
        <w:t xml:space="preserve"> </w:t>
      </w:r>
      <w:r>
        <w:rPr>
          <w:color w:val="000000"/>
          <w:sz w:val="28"/>
          <w:szCs w:val="28"/>
        </w:rPr>
        <w:t>(далее – администрация).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Должностными лицами администрации, уполномоченными осуществлять контроль в сфере благоустройства, являются Отдел муниципального контроля администрации муниципального образования «город Северобайкальск» (далее также – должностные лица, уполномоченные осуществлять контроль)</w:t>
      </w:r>
      <w:r>
        <w:rPr>
          <w:i/>
          <w:iCs/>
          <w:color w:val="000000"/>
        </w:rPr>
        <w:t>.</w:t>
      </w:r>
      <w:r>
        <w:rPr>
          <w:color w:val="000000"/>
          <w:sz w:val="28"/>
          <w:szCs w:val="28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D94FF4" w:rsidRDefault="00D94FF4" w:rsidP="00D94F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</w:t>
      </w:r>
      <w:r>
        <w:rPr>
          <w:color w:val="000000"/>
          <w:sz w:val="28"/>
          <w:szCs w:val="28"/>
        </w:rPr>
        <w:lastRenderedPageBreak/>
        <w:t>муниципальном контроле в Российской Федерации» и иными федеральными законами.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D94FF4">
        <w:rPr>
          <w:rStyle w:val="a5"/>
          <w:rFonts w:ascii="Times New Roman" w:eastAsiaTheme="majorEastAsia" w:hAnsi="Times New Roman" w:cs="Times New Roman"/>
          <w:color w:val="000000"/>
          <w:sz w:val="28"/>
          <w:szCs w:val="28"/>
          <w:u w:val="none"/>
        </w:rPr>
        <w:t>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D94FF4">
        <w:rPr>
          <w:rStyle w:val="a5"/>
          <w:rFonts w:ascii="Times New Roman" w:eastAsiaTheme="majorEastAsia" w:hAnsi="Times New Roman" w:cs="Times New Roman"/>
          <w:color w:val="000000"/>
          <w:sz w:val="28"/>
          <w:szCs w:val="28"/>
          <w:u w:val="none"/>
        </w:rPr>
        <w:t>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1.6. Администрация осуществляет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Правил благоустройства, включающих:</w:t>
      </w:r>
    </w:p>
    <w:p w:rsidR="00D94FF4" w:rsidRDefault="00D94FF4" w:rsidP="00D94FF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обязательные требования по содержанию прилегающих территорий;</w:t>
      </w:r>
    </w:p>
    <w:p w:rsidR="00D94FF4" w:rsidRDefault="00D94FF4" w:rsidP="00D94FF4">
      <w:pPr>
        <w:pStyle w:val="23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D94FF4" w:rsidRDefault="00D94FF4" w:rsidP="00D94FF4">
      <w:pPr>
        <w:pStyle w:val="23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- по </w:t>
      </w:r>
      <w:r>
        <w:rPr>
          <w:color w:val="000000"/>
          <w:sz w:val="28"/>
          <w:szCs w:val="28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- по </w:t>
      </w:r>
      <w:r>
        <w:rPr>
          <w:color w:val="000000"/>
          <w:sz w:val="28"/>
          <w:szCs w:val="28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="00C865BC">
        <w:rPr>
          <w:sz w:val="28"/>
          <w:szCs w:val="28"/>
        </w:rPr>
        <w:t>Республики Бурятия</w:t>
      </w:r>
      <w:r>
        <w:rPr>
          <w:i/>
          <w:iCs/>
        </w:rPr>
        <w:t xml:space="preserve"> </w:t>
      </w:r>
      <w:r>
        <w:rPr>
          <w:color w:val="000000"/>
          <w:sz w:val="28"/>
          <w:szCs w:val="28"/>
        </w:rPr>
        <w:t>и Правилами благоустройства;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</w:t>
      </w:r>
      <w:r>
        <w:rPr>
          <w:color w:val="000000"/>
          <w:sz w:val="28"/>
          <w:szCs w:val="28"/>
        </w:rPr>
        <w:lastRenderedPageBreak/>
        <w:t>маломобильные группы населения, на период осуществления земляных работ;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- о недопустимости </w:t>
      </w:r>
      <w:r>
        <w:rPr>
          <w:color w:val="000000"/>
          <w:sz w:val="28"/>
          <w:szCs w:val="28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  <w:proofErr w:type="gramEnd"/>
    </w:p>
    <w:p w:rsidR="00D94FF4" w:rsidRDefault="00D94FF4" w:rsidP="00D94FF4">
      <w:pPr>
        <w:pStyle w:val="23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обязательные требования по уборке территории </w:t>
      </w:r>
      <w:r w:rsidR="00C865BC" w:rsidRPr="00D94FF4">
        <w:rPr>
          <w:color w:val="000000"/>
          <w:sz w:val="28"/>
          <w:szCs w:val="28"/>
        </w:rPr>
        <w:t>муниципального образования «город Северобайкальск»</w:t>
      </w:r>
      <w:r w:rsidR="00C865BC">
        <w:rPr>
          <w:i/>
          <w:iCs/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в зимний период, включая контроль проведения мероприятий по очистке от снега, наледи и сосулек кровель зданий, сооружений; </w:t>
      </w:r>
    </w:p>
    <w:p w:rsidR="00D94FF4" w:rsidRDefault="00D94FF4" w:rsidP="00D94FF4">
      <w:pPr>
        <w:pStyle w:val="23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обязательные требования по уборке территории </w:t>
      </w:r>
      <w:r w:rsidR="00C865BC" w:rsidRPr="00D94FF4">
        <w:rPr>
          <w:color w:val="000000"/>
          <w:sz w:val="28"/>
          <w:szCs w:val="28"/>
        </w:rPr>
        <w:t>муниципального образования «город Северобайкальск»</w:t>
      </w:r>
      <w:r w:rsidR="00C865BC">
        <w:rPr>
          <w:i/>
          <w:iCs/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в летний период, включая обязательные требования по </w:t>
      </w:r>
      <w:r>
        <w:rPr>
          <w:rFonts w:eastAsia="Calibri"/>
          <w:bCs/>
          <w:color w:val="000000"/>
          <w:sz w:val="28"/>
          <w:szCs w:val="28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>
        <w:rPr>
          <w:color w:val="000000"/>
          <w:sz w:val="28"/>
          <w:szCs w:val="28"/>
        </w:rPr>
        <w:t>;</w:t>
      </w:r>
    </w:p>
    <w:p w:rsidR="00D94FF4" w:rsidRDefault="00D94FF4" w:rsidP="00D94FF4">
      <w:pPr>
        <w:pStyle w:val="23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дополнительные обязательные требования </w:t>
      </w:r>
      <w:r>
        <w:rPr>
          <w:color w:val="000000"/>
          <w:sz w:val="28"/>
          <w:szCs w:val="28"/>
          <w:shd w:val="clear" w:color="auto" w:fill="FFFFFF"/>
        </w:rPr>
        <w:t>пожарной безопасности</w:t>
      </w:r>
      <w:r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  <w:shd w:val="clear" w:color="auto" w:fill="FFFFFF"/>
        </w:rPr>
        <w:t xml:space="preserve">период действия особого противопожарного режима; </w:t>
      </w:r>
    </w:p>
    <w:p w:rsidR="00D94FF4" w:rsidRDefault="00D94FF4" w:rsidP="00D94FF4">
      <w:pPr>
        <w:pStyle w:val="23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6) </w:t>
      </w:r>
      <w:r>
        <w:rPr>
          <w:color w:val="000000"/>
          <w:sz w:val="28"/>
          <w:szCs w:val="28"/>
        </w:rPr>
        <w:t xml:space="preserve">обязательные требования по </w:t>
      </w:r>
      <w:r>
        <w:rPr>
          <w:bCs/>
          <w:color w:val="000000"/>
          <w:sz w:val="28"/>
          <w:szCs w:val="28"/>
        </w:rPr>
        <w:t>прокладке, переустройству, ремонту и содержанию подземных коммуникаций на территориях общего пользования</w:t>
      </w:r>
      <w:r>
        <w:rPr>
          <w:color w:val="000000"/>
          <w:sz w:val="28"/>
          <w:szCs w:val="28"/>
        </w:rPr>
        <w:t>;</w:t>
      </w:r>
    </w:p>
    <w:p w:rsidR="00D94FF4" w:rsidRDefault="00D94FF4" w:rsidP="00D94FF4">
      <w:pPr>
        <w:pStyle w:val="23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  <w:proofErr w:type="gramEnd"/>
    </w:p>
    <w:p w:rsidR="00D94FF4" w:rsidRDefault="00D94FF4" w:rsidP="00D94FF4">
      <w:pPr>
        <w:pStyle w:val="23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8) </w:t>
      </w:r>
      <w:r>
        <w:rPr>
          <w:color w:val="000000"/>
          <w:sz w:val="28"/>
          <w:szCs w:val="28"/>
        </w:rPr>
        <w:t>обязательные требования по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складированию твердых коммунальных отходов;</w:t>
      </w:r>
    </w:p>
    <w:p w:rsidR="00D94FF4" w:rsidRDefault="00D94FF4" w:rsidP="00D94FF4">
      <w:pPr>
        <w:pStyle w:val="23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9) обязательные требования по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bCs/>
          <w:color w:val="000000"/>
          <w:sz w:val="28"/>
          <w:szCs w:val="28"/>
        </w:rPr>
        <w:t>выгулу животных</w:t>
      </w:r>
      <w:r>
        <w:rPr>
          <w:color w:val="000000"/>
          <w:sz w:val="28"/>
          <w:szCs w:val="28"/>
        </w:rPr>
        <w:t xml:space="preserve"> и требования о недопустимости </w:t>
      </w:r>
      <w:r>
        <w:rPr>
          <w:sz w:val="28"/>
          <w:szCs w:val="28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осуществляет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D94FF4" w:rsidRDefault="00D94FF4" w:rsidP="00D94FF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D94FF4" w:rsidRDefault="00D94FF4" w:rsidP="00D94FF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D94FF4" w:rsidRDefault="00D94FF4" w:rsidP="00D94FF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D94FF4" w:rsidRDefault="00D94FF4" w:rsidP="00D94FF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D94FF4" w:rsidRDefault="00D94FF4" w:rsidP="00D94FF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дворовые территории;</w:t>
      </w:r>
    </w:p>
    <w:p w:rsidR="00D94FF4" w:rsidRDefault="00D94FF4" w:rsidP="00D94FF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детские и спортивные площадки;</w:t>
      </w:r>
    </w:p>
    <w:p w:rsidR="00D94FF4" w:rsidRDefault="00D94FF4" w:rsidP="00D94FF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площадки для выгула животных;</w:t>
      </w:r>
    </w:p>
    <w:p w:rsidR="00D94FF4" w:rsidRDefault="00D94FF4" w:rsidP="00D94FF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парковки (парковочные места);</w:t>
      </w:r>
    </w:p>
    <w:p w:rsidR="00D94FF4" w:rsidRDefault="00D94FF4" w:rsidP="00D94FF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 парки, скверы, иные зеленые зоны;</w:t>
      </w:r>
    </w:p>
    <w:p w:rsidR="00D94FF4" w:rsidRDefault="00D94FF4" w:rsidP="00D94FF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8) технические и санитарно-защитные зоны;</w:t>
      </w:r>
    </w:p>
    <w:p w:rsidR="00D94FF4" w:rsidRDefault="00D94FF4" w:rsidP="00D94FF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1.8. При осуществлении контроля в сфере благоустройства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 оценки и управления рисками не применяется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4FF4" w:rsidRDefault="00D94FF4" w:rsidP="00D94FF4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Профилактика рисков причинения вреда (ущерба) охраняемым законом ценностям</w:t>
      </w:r>
    </w:p>
    <w:p w:rsidR="00D94FF4" w:rsidRDefault="00D94FF4" w:rsidP="00D94FF4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Администрация осуществляет контроль в сфере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посредством проведения профилактических мероприятий.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уполномоченное осуществлять контроль в сфере благоустройства, незамедлительно направляет информацию об этом главе (заместителю главы) </w:t>
      </w:r>
      <w:r w:rsidR="00C865BC" w:rsidRPr="00C865BC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«город Северобайкальск»</w:t>
      </w:r>
      <w:r w:rsidR="00C865BC">
        <w:rPr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для принятия решения о проведении контрольных мероприятий.</w:t>
      </w:r>
      <w:proofErr w:type="gramEnd"/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обобщение правоприменительной практики;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объявление предостережений;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консультирование;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 профилактический визит.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2.6. </w:t>
      </w:r>
      <w:proofErr w:type="gramStart"/>
      <w:r>
        <w:rPr>
          <w:color w:val="000000"/>
          <w:sz w:val="28"/>
          <w:szCs w:val="28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>
        <w:rPr>
          <w:color w:val="000000"/>
          <w:sz w:val="28"/>
          <w:szCs w:val="28"/>
        </w:rPr>
        <w:t>официального сайта администрации</w:t>
      </w:r>
      <w:r>
        <w:rPr>
          <w:color w:val="000000"/>
          <w:sz w:val="28"/>
          <w:szCs w:val="28"/>
          <w:shd w:val="clear" w:color="auto" w:fill="FFFFFF"/>
        </w:rPr>
        <w:t>)</w:t>
      </w:r>
      <w:r>
        <w:rPr>
          <w:color w:val="000000"/>
          <w:sz w:val="28"/>
          <w:szCs w:val="28"/>
        </w:rPr>
        <w:t>, в средствах массовой информации,</w:t>
      </w:r>
      <w:r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в иных формах.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9" w:history="1">
        <w:r w:rsidRPr="00C865BC">
          <w:rPr>
            <w:rStyle w:val="a5"/>
            <w:rFonts w:ascii="Times New Roman" w:eastAsiaTheme="majorEastAsia" w:hAnsi="Times New Roman" w:cs="Times New Roman"/>
            <w:color w:val="000000"/>
            <w:sz w:val="28"/>
            <w:szCs w:val="28"/>
            <w:u w:val="none"/>
          </w:rPr>
          <w:t>частью 3 статьи 46</w:t>
        </w:r>
      </w:hyperlink>
      <w:r w:rsidRPr="00C865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также вправе информировать население </w:t>
      </w:r>
      <w:r w:rsidR="00C865BC" w:rsidRPr="00C865BC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«город Северобайкальск»</w:t>
      </w:r>
      <w:r w:rsidR="00C865BC">
        <w:rPr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собраниях и конференциях граждан об обязательных требованиях, предъявляемых к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объектам контроля.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2.8. </w:t>
      </w:r>
      <w:proofErr w:type="gramStart"/>
      <w:r>
        <w:rPr>
          <w:color w:val="000000"/>
          <w:sz w:val="28"/>
          <w:szCs w:val="28"/>
        </w:rPr>
        <w:t>Предостережение о недопустимости нарушения обязательных требований и предложение</w:t>
      </w:r>
      <w:r>
        <w:rPr>
          <w:color w:val="000000"/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>
        <w:rPr>
          <w:color w:val="000000"/>
          <w:sz w:val="28"/>
          <w:szCs w:val="28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>
        <w:rPr>
          <w:color w:val="000000"/>
          <w:sz w:val="28"/>
          <w:szCs w:val="28"/>
          <w:shd w:val="clear" w:color="auto" w:fill="FFFFFF"/>
        </w:rPr>
        <w:t>или признаках нарушений обязательных требований </w:t>
      </w:r>
      <w:r>
        <w:rPr>
          <w:color w:val="000000"/>
          <w:sz w:val="28"/>
          <w:szCs w:val="28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</w:r>
      <w:proofErr w:type="gramEnd"/>
      <w:r>
        <w:rPr>
          <w:color w:val="000000"/>
          <w:sz w:val="28"/>
          <w:szCs w:val="28"/>
        </w:rPr>
        <w:t xml:space="preserve"> законом ценностям. Предостережения объявляются (подписываются) главой (заместителем главы) </w:t>
      </w:r>
      <w:r w:rsidR="00C865BC" w:rsidRPr="00D94FF4">
        <w:rPr>
          <w:color w:val="000000"/>
          <w:sz w:val="28"/>
          <w:szCs w:val="28"/>
        </w:rPr>
        <w:t>муниципального образования «город Северобайкальск»</w:t>
      </w:r>
      <w:r w:rsidR="00C865BC">
        <w:rPr>
          <w:i/>
          <w:iCs/>
          <w:color w:val="000000"/>
        </w:rPr>
        <w:t xml:space="preserve"> </w:t>
      </w:r>
      <w:r>
        <w:rPr>
          <w:i/>
          <w:iCs/>
          <w:color w:val="000000"/>
        </w:rPr>
        <w:t xml:space="preserve"> </w:t>
      </w:r>
      <w:r>
        <w:rPr>
          <w:color w:val="000000"/>
          <w:sz w:val="28"/>
          <w:szCs w:val="28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>
        <w:rPr>
          <w:color w:val="000000"/>
          <w:sz w:val="28"/>
          <w:szCs w:val="28"/>
          <w:shd w:val="clear" w:color="auto" w:fill="FFFFFF"/>
        </w:rPr>
        <w:t>приказом Министерства экономического р</w:t>
      </w:r>
      <w:r w:rsidR="00C865BC">
        <w:rPr>
          <w:color w:val="000000"/>
          <w:sz w:val="28"/>
          <w:szCs w:val="28"/>
          <w:shd w:val="clear" w:color="auto" w:fill="FFFFFF"/>
        </w:rPr>
        <w:t xml:space="preserve">азвития Российской Федерации </w:t>
      </w:r>
      <w:r w:rsidR="00C865BC">
        <w:rPr>
          <w:color w:val="000000"/>
          <w:sz w:val="28"/>
          <w:szCs w:val="28"/>
          <w:shd w:val="clear" w:color="auto" w:fill="FFFFFF"/>
        </w:rPr>
        <w:lastRenderedPageBreak/>
        <w:t>от 31.03.2021 №</w:t>
      </w:r>
      <w:r>
        <w:rPr>
          <w:color w:val="000000"/>
          <w:sz w:val="28"/>
          <w:szCs w:val="28"/>
          <w:shd w:val="clear" w:color="auto" w:fill="FFFFFF"/>
        </w:rPr>
        <w:t>151</w:t>
      </w:r>
      <w:r w:rsidR="00C865BC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«О типовых формах документов, используемых контрольным (надзорным) органом»</w:t>
      </w:r>
      <w:r>
        <w:rPr>
          <w:color w:val="000000"/>
          <w:sz w:val="28"/>
          <w:szCs w:val="28"/>
        </w:rPr>
        <w:t xml:space="preserve">. 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Личный прием граждан проводится главой (заместителем главы) </w:t>
      </w:r>
      <w:r w:rsidR="00C865BC" w:rsidRPr="00C865BC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«город Северобайкальск»</w:t>
      </w:r>
      <w:r w:rsidR="00C865BC">
        <w:rPr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контроля в сфере благоустройства;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порядок обжалования действий (бездействия) должностных лиц,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уполномоченных осуществлять контроль;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Должностными лицами, уполномоченными осуществлять контроль, ведется журнал учета консультирований.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 w:rsidR="00C865BC" w:rsidRPr="00C865BC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«город Северобайкальск»</w:t>
      </w:r>
      <w:r w:rsidR="00C865BC" w:rsidRPr="00C865BC"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или должностным лицом, уполномоченным осуществлять контроль.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4FF4" w:rsidRDefault="00D94FF4" w:rsidP="00D94FF4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Осуществление контрольных мероприятий и контрольных действий</w:t>
      </w:r>
    </w:p>
    <w:p w:rsidR="00D94FF4" w:rsidRDefault="00D94FF4" w:rsidP="00D94FF4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  <w:proofErr w:type="gramEnd"/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в автоматическом режиме технических средств фиксации правонарушений, имеющих функции фото- и киносъемки, видеозаписи</w:t>
      </w:r>
      <w:r>
        <w:rPr>
          <w:color w:val="000000"/>
          <w:sz w:val="28"/>
          <w:szCs w:val="28"/>
        </w:rPr>
        <w:t>);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D94FF4" w:rsidRDefault="00D94FF4" w:rsidP="00D94F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1) наличие у администрации сведений о причинении вреда (ущерба)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лиц;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3.7.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главы) </w:t>
      </w:r>
      <w:r w:rsidR="00C865BC" w:rsidRPr="00C865BC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«город Северобайкальск»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10" w:history="1">
        <w:r w:rsidRPr="00C865BC">
          <w:rPr>
            <w:rStyle w:val="a5"/>
            <w:rFonts w:ascii="Times New Roman" w:eastAsiaTheme="majorEastAsia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C865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Федерации».</w:t>
      </w:r>
      <w:proofErr w:type="gramEnd"/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3.8.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11" w:history="1">
        <w:r w:rsidRPr="00C865BC">
          <w:rPr>
            <w:rStyle w:val="a5"/>
            <w:rFonts w:ascii="Times New Roman" w:eastAsiaTheme="majorEastAsia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proofErr w:type="gramStart"/>
      <w:r>
        <w:rPr>
          <w:color w:val="000000"/>
          <w:sz w:val="28"/>
          <w:szCs w:val="28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>
        <w:rPr>
          <w:color w:val="000000"/>
          <w:sz w:val="28"/>
          <w:szCs w:val="28"/>
          <w:shd w:val="clear" w:color="auto" w:fill="FFFFFF"/>
        </w:rPr>
        <w:t>распоряжением Пра</w:t>
      </w:r>
      <w:r w:rsidR="00C865BC">
        <w:rPr>
          <w:color w:val="000000"/>
          <w:sz w:val="28"/>
          <w:szCs w:val="28"/>
          <w:shd w:val="clear" w:color="auto" w:fill="FFFFFF"/>
        </w:rPr>
        <w:t xml:space="preserve">вительства Российской Федерации от 19.04.2016 №724-р </w:t>
      </w:r>
      <w:r>
        <w:rPr>
          <w:color w:val="000000"/>
          <w:sz w:val="28"/>
          <w:szCs w:val="28"/>
          <w:shd w:val="clear" w:color="auto" w:fill="FFFFFF"/>
        </w:rPr>
        <w:t>перечнем</w:t>
      </w:r>
      <w:r w:rsidR="00C865BC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000000"/>
          <w:sz w:val="28"/>
          <w:szCs w:val="28"/>
          <w:shd w:val="clear" w:color="auto" w:fill="FFFFFF"/>
        </w:rPr>
        <w:t>организаций, в распоряжении которых находятся эти документы и (или) информация, а также</w:t>
      </w:r>
      <w:r>
        <w:rPr>
          <w:color w:val="000000"/>
          <w:sz w:val="28"/>
          <w:szCs w:val="28"/>
        </w:rPr>
        <w:t xml:space="preserve"> </w:t>
      </w:r>
      <w:hyperlink r:id="rId12" w:history="1">
        <w:r w:rsidRPr="00C865BC">
          <w:rPr>
            <w:rStyle w:val="a5"/>
            <w:rFonts w:eastAsiaTheme="majorEastAsia"/>
            <w:color w:val="000000"/>
            <w:sz w:val="28"/>
            <w:szCs w:val="28"/>
            <w:u w:val="none"/>
          </w:rPr>
          <w:t>Правилами</w:t>
        </w:r>
      </w:hyperlink>
      <w:r>
        <w:rPr>
          <w:color w:val="000000"/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</w:t>
      </w:r>
      <w:r>
        <w:rPr>
          <w:color w:val="000000"/>
          <w:sz w:val="28"/>
          <w:szCs w:val="28"/>
        </w:rPr>
        <w:lastRenderedPageBreak/>
        <w:t>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</w:t>
      </w:r>
      <w:proofErr w:type="gramEnd"/>
      <w:r>
        <w:rPr>
          <w:color w:val="000000"/>
          <w:sz w:val="28"/>
          <w:szCs w:val="28"/>
        </w:rPr>
        <w:t xml:space="preserve">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3.10.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связи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1) </w:t>
      </w:r>
      <w:r>
        <w:rPr>
          <w:color w:val="000000"/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>
        <w:rPr>
          <w:color w:val="000000"/>
          <w:sz w:val="28"/>
          <w:szCs w:val="28"/>
        </w:rPr>
        <w:t xml:space="preserve">должностным лицом, уполномоченным осуществлять контроль в сфере благоустройства, </w:t>
      </w:r>
      <w:r>
        <w:rPr>
          <w:color w:val="000000"/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2) отсутствие признаков </w:t>
      </w:r>
      <w:r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имеются уважительные причины для отсутствия контролируемого лица (болезнь</w:t>
      </w:r>
      <w:r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>
        <w:rPr>
          <w:color w:val="000000"/>
          <w:sz w:val="28"/>
          <w:szCs w:val="28"/>
        </w:rPr>
        <w:t>, его командировка и т.п.) при проведении</w:t>
      </w:r>
      <w:r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>
        <w:rPr>
          <w:color w:val="000000"/>
          <w:sz w:val="28"/>
          <w:szCs w:val="28"/>
        </w:rPr>
        <w:t>.</w:t>
      </w:r>
    </w:p>
    <w:p w:rsidR="00D94FF4" w:rsidRDefault="00D94FF4" w:rsidP="00D94FF4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3.11. Срок проведения выездной проверки не может превышать 10 рабочих дней. </w:t>
      </w:r>
    </w:p>
    <w:p w:rsidR="00D94FF4" w:rsidRDefault="00D94FF4" w:rsidP="00D94FF4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микропредприятия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94FF4" w:rsidRDefault="00D94FF4" w:rsidP="00D94FF4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3.13.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3" w:history="1">
        <w:r>
          <w:rPr>
            <w:rStyle w:val="a5"/>
            <w:rFonts w:ascii="Times New Roman" w:eastAsiaTheme="majorEastAsia" w:hAnsi="Times New Roman" w:cs="Times New Roman"/>
            <w:color w:val="000000"/>
          </w:rPr>
          <w:t>частью 2 статьи 90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Российской Федерации».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3.14. По окончании проведения контрольного мероприятия,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>
        <w:rPr>
          <w:color w:val="000000"/>
          <w:sz w:val="28"/>
          <w:szCs w:val="28"/>
        </w:rPr>
        <w:t>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3.15. Информация о контрольных мероприятиях размещается в Едином реестре контрольных (надзорных) мероприятий.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3.16.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том числе через федеральную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государственную информационную систему «</w:t>
      </w:r>
      <w:r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осуществляться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3.17.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>
        <w:rPr>
          <w:rFonts w:ascii="Times New Roman" w:hAnsi="Times New Roman" w:cs="Times New Roman"/>
          <w:color w:val="000000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3.18. В случае отсутствия выявленных нарушений обязательных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принять меры по привлечению виновных лиц к установленной законом ответственности;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4) </w:t>
      </w:r>
      <w:r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>
        <w:rPr>
          <w:color w:val="000000"/>
          <w:sz w:val="28"/>
          <w:szCs w:val="28"/>
        </w:rPr>
        <w:t>;</w:t>
      </w:r>
      <w:proofErr w:type="gramEnd"/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="00C865BC">
        <w:rPr>
          <w:rFonts w:ascii="Times New Roman" w:hAnsi="Times New Roman" w:cs="Times New Roman"/>
          <w:sz w:val="28"/>
          <w:szCs w:val="28"/>
        </w:rPr>
        <w:t>Республики Бурятия,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органами местного самоуправления, правоохранительными органами, организациями и гражданами.</w:t>
      </w:r>
    </w:p>
    <w:p w:rsidR="00D94FF4" w:rsidRDefault="00D94FF4" w:rsidP="00D94F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4FF4" w:rsidRDefault="00D94FF4" w:rsidP="00D94FF4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Обжалование решений администрации, действий (бездействия)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должностных лиц, уполномоченных осуществлять контроль в сфере благоустройства</w:t>
      </w:r>
    </w:p>
    <w:p w:rsidR="00D94FF4" w:rsidRDefault="00D94FF4" w:rsidP="00D94FF4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решений о проведении контрольных мероприятий;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(или) регионального портала государственных и муниципальных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94FF4" w:rsidRDefault="00D94FF4" w:rsidP="00D94FF4">
      <w:pPr>
        <w:pStyle w:val="s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</w:t>
      </w:r>
      <w:r w:rsidR="00C865BC" w:rsidRPr="00C865BC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«город Северобайкальск»</w:t>
      </w:r>
      <w:r w:rsidR="00C865BC">
        <w:rPr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предварительным информированием главы </w:t>
      </w:r>
      <w:r w:rsidR="00D5237B" w:rsidRPr="00D5237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D5237B" w:rsidRPr="00D5237B">
        <w:rPr>
          <w:rFonts w:ascii="Times New Roman" w:hAnsi="Times New Roman" w:cs="Times New Roman"/>
          <w:color w:val="000000"/>
          <w:sz w:val="28"/>
          <w:szCs w:val="28"/>
        </w:rPr>
        <w:lastRenderedPageBreak/>
        <w:t>«город Северобайкальск»</w:t>
      </w:r>
      <w:r w:rsidR="00D5237B">
        <w:rPr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 наличии в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жалобе (документах) сведений, составляющих государственную или иную охраняемую законом тайну.</w:t>
      </w:r>
    </w:p>
    <w:p w:rsidR="00D5237B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4.4. Жалоба на решение администрации, действия (бездействие) его должностных лиц рассматривается главой (заместителем главы) </w:t>
      </w:r>
      <w:r w:rsidR="00D5237B" w:rsidRPr="00D5237B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«город Северобайкальск»</w:t>
      </w:r>
      <w:r w:rsidR="00D5237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94FF4" w:rsidRDefault="00D5237B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i/>
          <w:iCs/>
          <w:color w:val="000000"/>
        </w:rPr>
        <w:t xml:space="preserve"> </w:t>
      </w:r>
      <w:r w:rsidR="00D94FF4">
        <w:rPr>
          <w:rFonts w:ascii="Times New Roman" w:hAnsi="Times New Roman" w:cs="Times New Roman"/>
          <w:color w:val="000000"/>
          <w:sz w:val="28"/>
          <w:szCs w:val="28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D94FF4" w:rsidRDefault="00D94FF4" w:rsidP="00D94F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(заместителем главы) </w:t>
      </w:r>
      <w:r w:rsidR="00D5237B" w:rsidRPr="00D5237B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«город Северобайкальск»</w:t>
      </w:r>
      <w:r w:rsidR="00D5237B">
        <w:rPr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не более чем на 20 рабочих дней.</w:t>
      </w:r>
    </w:p>
    <w:p w:rsidR="00D94FF4" w:rsidRDefault="00D94FF4" w:rsidP="00D94FF4">
      <w:pPr>
        <w:pStyle w:val="16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4FF4" w:rsidRDefault="00D94FF4" w:rsidP="00D94FF4">
      <w:pPr>
        <w:pStyle w:val="1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Ключевые показатели контроля в сфере благоустройства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их целевые значения</w:t>
      </w:r>
    </w:p>
    <w:p w:rsidR="00D94FF4" w:rsidRDefault="00D94FF4" w:rsidP="00D94FF4">
      <w:pPr>
        <w:pStyle w:val="1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94FF4" w:rsidRDefault="00D94FF4" w:rsidP="00D94FF4">
      <w:pPr>
        <w:pStyle w:val="1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D94FF4" w:rsidRPr="00D5237B" w:rsidRDefault="00D94FF4" w:rsidP="00D94FF4">
      <w:pPr>
        <w:pStyle w:val="1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r w:rsidR="00D5237B" w:rsidRPr="00D5237B">
        <w:rPr>
          <w:rFonts w:ascii="Times New Roman" w:hAnsi="Times New Roman" w:cs="Times New Roman"/>
          <w:bCs/>
          <w:color w:val="000000"/>
          <w:sz w:val="28"/>
          <w:szCs w:val="28"/>
        </w:rPr>
        <w:t>Комитетом Управления городским хозяйством администрации муниципального образования «город Северобайкальск»</w:t>
      </w:r>
      <w:r w:rsidR="00D5237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94FF4" w:rsidRDefault="00D94FF4" w:rsidP="00D94FF4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94FF4" w:rsidRDefault="00D94FF4" w:rsidP="00D94FF4">
      <w:pPr>
        <w:pStyle w:val="ConsPlusNormal"/>
        <w:jc w:val="right"/>
        <w:rPr>
          <w:rFonts w:ascii="Times New Roman" w:hAnsi="Times New Roman" w:cs="Times New Roman"/>
          <w:color w:val="000000"/>
          <w:sz w:val="20"/>
        </w:rPr>
      </w:pPr>
      <w:r>
        <w:rPr>
          <w:color w:val="000000"/>
          <w:lang w:eastAsia="zh-CN"/>
        </w:rPr>
        <w:br w:type="page"/>
      </w:r>
    </w:p>
    <w:p w:rsidR="00D94FF4" w:rsidRDefault="00D94FF4" w:rsidP="00D94FF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Пояснительная записка </w:t>
      </w:r>
    </w:p>
    <w:p w:rsidR="00D94FF4" w:rsidRDefault="00D94FF4" w:rsidP="00D94FF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 положению о муниципальном контроле в сфере благоустройства </w:t>
      </w:r>
    </w:p>
    <w:p w:rsidR="00D94FF4" w:rsidRDefault="00D94FF4" w:rsidP="00D94FF4">
      <w:pPr>
        <w:shd w:val="clear" w:color="auto" w:fill="FFFFFF"/>
        <w:ind w:firstLine="567"/>
        <w:rPr>
          <w:b/>
          <w:color w:val="000000"/>
        </w:rPr>
      </w:pPr>
    </w:p>
    <w:p w:rsidR="00D94FF4" w:rsidRDefault="00D94FF4" w:rsidP="00D94FF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Положение о муниципальном 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контроле в сфере благоустройства</w:t>
      </w:r>
      <w:r>
        <w:rPr>
          <w:b w:val="0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(далее – Положение) подготовлено в соответствии с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пунктом 19 части 1 статьи 14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и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и подлежит утверждению решением представительного органа муниципального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образования и введению в действие не ранее 1 января 2022 года.</w:t>
      </w:r>
    </w:p>
    <w:p w:rsidR="00D94FF4" w:rsidRDefault="00D94FF4" w:rsidP="00D94FF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1. Обращаем внимание, что со дня вступления Положения прекращают действие ранее принятые в поселении муниципальные правовые акты по вопросам осуществления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контроля в сфере благоустройства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. Соответственно,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(положение о данном виде контроля, программа профилактики, административный регламент осуществления контроля).</w:t>
      </w:r>
    </w:p>
    <w:p w:rsidR="00D94FF4" w:rsidRDefault="00D94FF4" w:rsidP="00D94FF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2. </w:t>
      </w: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района, то в такой ситуации нужно учитывать содержание соглашения о передаче полномочий. </w:t>
      </w:r>
      <w:proofErr w:type="gramEnd"/>
    </w:p>
    <w:p w:rsidR="00D94FF4" w:rsidRDefault="00D94FF4" w:rsidP="00D94FF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Как правило, при заключении вышеназванных соглашений о передаче полномочий указывается, что передается полномочие по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решению определенного вопроса местного значения поселения, и не указывается, что органам местного самоуправления муниципального района передается и полномочие по нормативному регулированию данного вопроса. К тому же зачастую соглашения о передаче полномочий заключаются администрациями муниципального района и поселения. По смыслу части 4 статьи 15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Федерального закона от 06.10.2003 № 131-ФЗ «Об общих принципах организации местного самоуправления в Российской Федерации» полномочие передаётся (и соответственно соглашение заключается) тем органом местного самоуправления, который обладает этим полномочием. Положение о виде муниципального контроля должно быть утверждено именно представительным органом муниципального образования. Поэтому,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принятие правового акта, утверждающего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положение о виде муниципального контроля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остается в компетенции представительного органа поселения. </w:t>
      </w:r>
    </w:p>
    <w:p w:rsidR="00D94FF4" w:rsidRDefault="00D94FF4" w:rsidP="00D94FF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3. Согласно Положению на основании части 7 статьи 22 Федерального закона № 248-ФЗ система оценки и управления рисками при осуществлении муниципального контроля в сфере благоустройства не применяется.</w:t>
      </w:r>
    </w:p>
    <w:p w:rsidR="00D94FF4" w:rsidRDefault="00D94FF4" w:rsidP="00D94FF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 связи с этим контрольные мероприятия, закрепленные в Положении (инспекционный визит, рейдовый осмотр, документарная проверка, выездная проверка, наблюдение за соблюдением обязательных требований, выездное обследование) проводятся в форме внеплановых мероприятий.</w:t>
      </w:r>
    </w:p>
    <w:p w:rsidR="00D94FF4" w:rsidRDefault="00D94FF4" w:rsidP="00D94FF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D94FF4" w:rsidRDefault="00D94FF4" w:rsidP="00D94FF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Отсутствие планового характера в муниципальном контроле в сфере благоустройства обусловлено тем, что федеральными органами государственной власти при определении планового (</w:t>
      </w: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риск-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lastRenderedPageBreak/>
        <w:t>ориентированного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) подхода к проведению контрольных мероприятий рекомендовано определять группы рисков на объектах муниципального контроля с учетом правоприменительной практики, существовавшей на момент утверждения положения о соответствующем виде муниципального контроля. По имеющейся информации, в абсолютном большинстве поселений фактически муниципальный контроль в сфере благоустройства системно не осуществлялся. Соответственно, отсутствует информация, позволяющая провести градацию объектов муниципального контроля по рискам для целей определения периодичности плановых контрольных мероприятий. </w:t>
      </w:r>
    </w:p>
    <w:p w:rsidR="00D94FF4" w:rsidRDefault="00D94FF4" w:rsidP="00D94FF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4. Перечень обязательных требований в пункте 1.6 Положения сформулирован </w:t>
      </w: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исходя из предмет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регулирования правил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благоустройства территории, в том числе с учетом требований статьи 45.1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Федерации». </w:t>
      </w:r>
    </w:p>
    <w:p w:rsidR="00D94FF4" w:rsidRDefault="00D94FF4" w:rsidP="00D94FF4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Конкретизация положений в подпунктах пункта </w:t>
      </w:r>
      <w:r>
        <w:rPr>
          <w:color w:val="000000"/>
          <w:sz w:val="28"/>
          <w:szCs w:val="28"/>
          <w:shd w:val="clear" w:color="auto" w:fill="FFFFFF"/>
        </w:rPr>
        <w:t>1.6 Положения осуществлена на примере составов административных правонарушений в сфере благоустройства, предусмотренных Законом Самарской области от 01.11.2007 № 115-ГД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«Об административных правонарушениях на территории Самарской области». При адаптации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положений пункта </w:t>
      </w:r>
      <w:r>
        <w:rPr>
          <w:color w:val="000000"/>
          <w:sz w:val="28"/>
          <w:szCs w:val="28"/>
          <w:shd w:val="clear" w:color="auto" w:fill="FFFFFF"/>
        </w:rPr>
        <w:t xml:space="preserve">1.6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Федерации, определяющие конкретные составы административных правонарушений в сфере благоустройства. </w:t>
      </w:r>
    </w:p>
    <w:p w:rsidR="00D94FF4" w:rsidRDefault="00D94FF4" w:rsidP="00D94FF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5. Положением предусмотрено проведение следующих видов профилактических мероприятий:</w:t>
      </w:r>
    </w:p>
    <w:p w:rsidR="00D94FF4" w:rsidRDefault="00D94FF4" w:rsidP="00D94FF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1) информирование;</w:t>
      </w:r>
    </w:p>
    <w:p w:rsidR="00D94FF4" w:rsidRDefault="00D94FF4" w:rsidP="00D94FF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2) обобщение правоприменительной практики;</w:t>
      </w:r>
    </w:p>
    <w:p w:rsidR="00D94FF4" w:rsidRDefault="00D94FF4" w:rsidP="00D94FF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3) объявление предостережений;</w:t>
      </w:r>
    </w:p>
    <w:p w:rsidR="00D94FF4" w:rsidRDefault="00D94FF4" w:rsidP="00D94FF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4) консультирование;</w:t>
      </w:r>
    </w:p>
    <w:p w:rsidR="00D94FF4" w:rsidRDefault="00D94FF4" w:rsidP="00D94FF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5) профилактический визит.</w:t>
      </w:r>
    </w:p>
    <w:p w:rsidR="00D94FF4" w:rsidRDefault="00D94FF4" w:rsidP="00D94FF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Меры стимулирования добросовестности и 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самообследование</w:t>
      </w:r>
      <w:proofErr w:type="spellEnd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в качестве профилактических мероприятий Положением не установлены.</w:t>
      </w:r>
    </w:p>
    <w:p w:rsidR="00D94FF4" w:rsidRDefault="00D94FF4" w:rsidP="00D94FF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Полагаем также необходимым отметить, что об обязательных требованиях, предъявляемых к объектам контроля, 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их соответствии критериям риска, а также о видах, содержании и об интенсивности контрольных мероприятий, проводимых в отношении объектов контроля в сфере благоустройства, исходя из их отнесения к соответствующей категории риска,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орган муниципального контроля может осуществлять 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информирование и консультирование в устной форме на собраниях и конференциях граждан.</w:t>
      </w:r>
      <w:proofErr w:type="gramEnd"/>
    </w:p>
    <w:p w:rsidR="00D94FF4" w:rsidRDefault="00D94FF4" w:rsidP="00D94FF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4FF4" w:rsidRDefault="00D94FF4" w:rsidP="00D94FF4"/>
    <w:p w:rsidR="007E34D3" w:rsidRPr="00E71FCC" w:rsidRDefault="007E34D3" w:rsidP="00E71FC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7E34D3" w:rsidRPr="00E71FCC" w:rsidSect="009654A9">
      <w:pgSz w:w="11906" w:h="16838"/>
      <w:pgMar w:top="1134" w:right="1276" w:bottom="851" w:left="1559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633" w:rsidRDefault="00001633" w:rsidP="009F1D4B">
      <w:r>
        <w:separator/>
      </w:r>
    </w:p>
  </w:endnote>
  <w:endnote w:type="continuationSeparator" w:id="0">
    <w:p w:rsidR="00001633" w:rsidRDefault="00001633" w:rsidP="009F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633" w:rsidRDefault="00001633" w:rsidP="009F1D4B">
      <w:r>
        <w:separator/>
      </w:r>
    </w:p>
  </w:footnote>
  <w:footnote w:type="continuationSeparator" w:id="0">
    <w:p w:rsidR="00001633" w:rsidRDefault="00001633" w:rsidP="009F1D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4D3"/>
    <w:rsid w:val="00001633"/>
    <w:rsid w:val="00007F05"/>
    <w:rsid w:val="00027B80"/>
    <w:rsid w:val="00044253"/>
    <w:rsid w:val="00061E6F"/>
    <w:rsid w:val="00080F89"/>
    <w:rsid w:val="0009112F"/>
    <w:rsid w:val="00093739"/>
    <w:rsid w:val="000A0EA0"/>
    <w:rsid w:val="000C5AE0"/>
    <w:rsid w:val="000D2476"/>
    <w:rsid w:val="000D4A3E"/>
    <w:rsid w:val="000F2906"/>
    <w:rsid w:val="00105969"/>
    <w:rsid w:val="00150179"/>
    <w:rsid w:val="00192AB0"/>
    <w:rsid w:val="001C0714"/>
    <w:rsid w:val="001E067A"/>
    <w:rsid w:val="001E538E"/>
    <w:rsid w:val="00224DA5"/>
    <w:rsid w:val="00245F66"/>
    <w:rsid w:val="0024733C"/>
    <w:rsid w:val="00260F21"/>
    <w:rsid w:val="002979F6"/>
    <w:rsid w:val="002A0442"/>
    <w:rsid w:val="002E688F"/>
    <w:rsid w:val="002F0FCE"/>
    <w:rsid w:val="002F3AFD"/>
    <w:rsid w:val="0030717B"/>
    <w:rsid w:val="003327DC"/>
    <w:rsid w:val="00353E69"/>
    <w:rsid w:val="0035591E"/>
    <w:rsid w:val="003A6FB1"/>
    <w:rsid w:val="00400EDC"/>
    <w:rsid w:val="00442A10"/>
    <w:rsid w:val="004565F6"/>
    <w:rsid w:val="0049768A"/>
    <w:rsid w:val="004C3407"/>
    <w:rsid w:val="004D24B7"/>
    <w:rsid w:val="004E763B"/>
    <w:rsid w:val="0055663D"/>
    <w:rsid w:val="00557532"/>
    <w:rsid w:val="00566387"/>
    <w:rsid w:val="00583AF9"/>
    <w:rsid w:val="005C0AC1"/>
    <w:rsid w:val="00631E9E"/>
    <w:rsid w:val="006502C7"/>
    <w:rsid w:val="00690790"/>
    <w:rsid w:val="006A3FBA"/>
    <w:rsid w:val="006D7200"/>
    <w:rsid w:val="00720B36"/>
    <w:rsid w:val="00723ACB"/>
    <w:rsid w:val="00753E3E"/>
    <w:rsid w:val="00765AF7"/>
    <w:rsid w:val="00791B92"/>
    <w:rsid w:val="007A7E5B"/>
    <w:rsid w:val="007E34D3"/>
    <w:rsid w:val="0080066D"/>
    <w:rsid w:val="00816FA4"/>
    <w:rsid w:val="008336AD"/>
    <w:rsid w:val="00840F0D"/>
    <w:rsid w:val="00842050"/>
    <w:rsid w:val="00860480"/>
    <w:rsid w:val="0088358C"/>
    <w:rsid w:val="008845BC"/>
    <w:rsid w:val="008E5ABC"/>
    <w:rsid w:val="00907241"/>
    <w:rsid w:val="00931885"/>
    <w:rsid w:val="009500A4"/>
    <w:rsid w:val="009654A9"/>
    <w:rsid w:val="009A63DB"/>
    <w:rsid w:val="009E5DCF"/>
    <w:rsid w:val="009F1D4B"/>
    <w:rsid w:val="00A002CA"/>
    <w:rsid w:val="00A200D7"/>
    <w:rsid w:val="00AA7B1B"/>
    <w:rsid w:val="00AD4CFE"/>
    <w:rsid w:val="00AE131C"/>
    <w:rsid w:val="00AE3201"/>
    <w:rsid w:val="00AF2E84"/>
    <w:rsid w:val="00B11C37"/>
    <w:rsid w:val="00B27C6F"/>
    <w:rsid w:val="00B37DEF"/>
    <w:rsid w:val="00B93AB3"/>
    <w:rsid w:val="00BA1D1B"/>
    <w:rsid w:val="00BF58B6"/>
    <w:rsid w:val="00C15B75"/>
    <w:rsid w:val="00C50AD0"/>
    <w:rsid w:val="00C53B36"/>
    <w:rsid w:val="00C63B1D"/>
    <w:rsid w:val="00C6657F"/>
    <w:rsid w:val="00C865BC"/>
    <w:rsid w:val="00CC19A5"/>
    <w:rsid w:val="00CC3D06"/>
    <w:rsid w:val="00CC4F7A"/>
    <w:rsid w:val="00CE2B4D"/>
    <w:rsid w:val="00D02152"/>
    <w:rsid w:val="00D148E8"/>
    <w:rsid w:val="00D25DB2"/>
    <w:rsid w:val="00D32DB8"/>
    <w:rsid w:val="00D5237B"/>
    <w:rsid w:val="00D6643C"/>
    <w:rsid w:val="00D94FF4"/>
    <w:rsid w:val="00DA0285"/>
    <w:rsid w:val="00DA141E"/>
    <w:rsid w:val="00DA50A6"/>
    <w:rsid w:val="00DB6226"/>
    <w:rsid w:val="00DC0799"/>
    <w:rsid w:val="00DF286C"/>
    <w:rsid w:val="00DF3D5E"/>
    <w:rsid w:val="00E10E6A"/>
    <w:rsid w:val="00E11C5A"/>
    <w:rsid w:val="00E320EE"/>
    <w:rsid w:val="00E71FCC"/>
    <w:rsid w:val="00E7456A"/>
    <w:rsid w:val="00EA5AF0"/>
    <w:rsid w:val="00EC66BD"/>
    <w:rsid w:val="00F04CD9"/>
    <w:rsid w:val="00F10546"/>
    <w:rsid w:val="00F327BB"/>
    <w:rsid w:val="00F3391A"/>
    <w:rsid w:val="00F602A2"/>
    <w:rsid w:val="00F7777C"/>
    <w:rsid w:val="00F94872"/>
    <w:rsid w:val="00FB3B79"/>
    <w:rsid w:val="00FE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1D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4DA5"/>
    <w:pPr>
      <w:spacing w:before="120" w:after="120" w:line="276" w:lineRule="auto"/>
      <w:outlineLvl w:val="1"/>
    </w:pPr>
    <w:rPr>
      <w:rFonts w:ascii="XO Thames" w:hAnsi="XO Thames"/>
      <w:b/>
      <w:color w:val="00A0FF"/>
      <w:sz w:val="26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4DA5"/>
    <w:pPr>
      <w:spacing w:after="200" w:line="276" w:lineRule="auto"/>
      <w:outlineLvl w:val="2"/>
    </w:pPr>
    <w:rPr>
      <w:rFonts w:ascii="XO Thames" w:hAnsi="XO Thames"/>
      <w:b/>
      <w:i/>
      <w:color w:val="000000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4DA5"/>
    <w:pPr>
      <w:spacing w:before="120" w:after="120" w:line="276" w:lineRule="auto"/>
      <w:outlineLvl w:val="3"/>
    </w:pPr>
    <w:rPr>
      <w:rFonts w:ascii="XO Thames" w:hAnsi="XO Thames"/>
      <w:b/>
      <w:color w:val="595959"/>
      <w:sz w:val="26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53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1D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E538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link w:val="ConsPlusNormal1"/>
    <w:uiPriority w:val="99"/>
    <w:rsid w:val="007E3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753E3E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link w:val="ConsPlusNonformat1"/>
    <w:rsid w:val="007E34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224DA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link w:val="ConsPlusTitle1"/>
    <w:rsid w:val="007E3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locked/>
    <w:rsid w:val="00224DA5"/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34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1E067A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753E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link w:val="11"/>
    <w:uiPriority w:val="99"/>
    <w:unhideWhenUsed/>
    <w:rsid w:val="00E7456A"/>
    <w:rPr>
      <w:color w:val="0000FF"/>
      <w:u w:val="single"/>
    </w:rPr>
  </w:style>
  <w:style w:type="paragraph" w:customStyle="1" w:styleId="11">
    <w:name w:val="Гиперссылка1"/>
    <w:basedOn w:val="12"/>
    <w:link w:val="a5"/>
    <w:uiPriority w:val="99"/>
    <w:rsid w:val="00224DA5"/>
    <w:rPr>
      <w:rFonts w:asciiTheme="minorHAnsi" w:eastAsiaTheme="minorHAnsi" w:hAnsiTheme="minorHAnsi" w:cstheme="minorBidi"/>
      <w:color w:val="0000FF"/>
      <w:szCs w:val="22"/>
      <w:u w:val="single"/>
      <w:lang w:eastAsia="en-US"/>
    </w:rPr>
  </w:style>
  <w:style w:type="paragraph" w:customStyle="1" w:styleId="12">
    <w:name w:val="Основной шрифт абзаца1"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072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724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semiHidden/>
    <w:unhideWhenUsed/>
    <w:rsid w:val="009F1D4B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9F1D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нак сноски1"/>
    <w:basedOn w:val="a"/>
    <w:link w:val="aa"/>
    <w:uiPriority w:val="99"/>
    <w:rsid w:val="009F1D4B"/>
    <w:pPr>
      <w:spacing w:after="200" w:line="276" w:lineRule="auto"/>
    </w:pPr>
    <w:rPr>
      <w:rFonts w:ascii="Calibri" w:hAnsi="Calibri"/>
      <w:sz w:val="20"/>
      <w:szCs w:val="20"/>
      <w:vertAlign w:val="superscript"/>
      <w:lang w:val="x-none" w:eastAsia="x-none"/>
    </w:rPr>
  </w:style>
  <w:style w:type="character" w:styleId="aa">
    <w:name w:val="footnote reference"/>
    <w:link w:val="13"/>
    <w:uiPriority w:val="99"/>
    <w:rsid w:val="009F1D4B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4D24B7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4B7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24DA5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224DA5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224DA5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14">
    <w:name w:val="Оглавление 1 Знак"/>
    <w:link w:val="15"/>
    <w:semiHidden/>
    <w:locked/>
    <w:rsid w:val="00224DA5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styleId="15">
    <w:name w:val="toc 1"/>
    <w:basedOn w:val="a"/>
    <w:next w:val="a"/>
    <w:link w:val="14"/>
    <w:autoRedefine/>
    <w:semiHidden/>
    <w:unhideWhenUsed/>
    <w:rsid w:val="00224DA5"/>
    <w:pPr>
      <w:spacing w:after="200" w:line="276" w:lineRule="auto"/>
    </w:pPr>
    <w:rPr>
      <w:rFonts w:ascii="XO Thames" w:hAnsi="XO Thames"/>
      <w:b/>
      <w:sz w:val="20"/>
      <w:szCs w:val="20"/>
      <w:lang w:val="x-none" w:eastAsia="x-none"/>
    </w:rPr>
  </w:style>
  <w:style w:type="character" w:customStyle="1" w:styleId="21">
    <w:name w:val="Оглавление 2 Знак"/>
    <w:link w:val="22"/>
    <w:semiHidden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22">
    <w:name w:val="toc 2"/>
    <w:basedOn w:val="a"/>
    <w:next w:val="a"/>
    <w:link w:val="21"/>
    <w:autoRedefine/>
    <w:semiHidden/>
    <w:unhideWhenUsed/>
    <w:rsid w:val="00224DA5"/>
    <w:pPr>
      <w:spacing w:after="200" w:line="276" w:lineRule="auto"/>
      <w:ind w:left="200"/>
    </w:pPr>
    <w:rPr>
      <w:rFonts w:ascii="Calibri" w:hAnsi="Calibri"/>
      <w:color w:val="000000"/>
      <w:sz w:val="22"/>
      <w:szCs w:val="20"/>
    </w:rPr>
  </w:style>
  <w:style w:type="character" w:customStyle="1" w:styleId="31">
    <w:name w:val="Оглавление 3 Знак"/>
    <w:link w:val="32"/>
    <w:semiHidden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2">
    <w:name w:val="toc 3"/>
    <w:basedOn w:val="a"/>
    <w:next w:val="a"/>
    <w:link w:val="31"/>
    <w:autoRedefine/>
    <w:semiHidden/>
    <w:unhideWhenUsed/>
    <w:rsid w:val="00224DA5"/>
    <w:pPr>
      <w:spacing w:after="200" w:line="276" w:lineRule="auto"/>
      <w:ind w:left="400"/>
    </w:pPr>
    <w:rPr>
      <w:rFonts w:ascii="Calibri" w:hAnsi="Calibri"/>
      <w:color w:val="000000"/>
      <w:sz w:val="22"/>
      <w:szCs w:val="20"/>
    </w:rPr>
  </w:style>
  <w:style w:type="character" w:customStyle="1" w:styleId="41">
    <w:name w:val="Оглавление 4 Знак"/>
    <w:link w:val="42"/>
    <w:semiHidden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2">
    <w:name w:val="toc 4"/>
    <w:basedOn w:val="a"/>
    <w:next w:val="a"/>
    <w:link w:val="41"/>
    <w:autoRedefine/>
    <w:semiHidden/>
    <w:unhideWhenUsed/>
    <w:rsid w:val="00224DA5"/>
    <w:pPr>
      <w:spacing w:after="200" w:line="276" w:lineRule="auto"/>
      <w:ind w:left="600"/>
    </w:pPr>
    <w:rPr>
      <w:rFonts w:ascii="Calibri" w:hAnsi="Calibri"/>
      <w:color w:val="000000"/>
      <w:sz w:val="22"/>
      <w:szCs w:val="20"/>
    </w:rPr>
  </w:style>
  <w:style w:type="character" w:customStyle="1" w:styleId="51">
    <w:name w:val="Оглавление 5 Знак"/>
    <w:link w:val="52"/>
    <w:semiHidden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52">
    <w:name w:val="toc 5"/>
    <w:basedOn w:val="a"/>
    <w:next w:val="a"/>
    <w:link w:val="51"/>
    <w:autoRedefine/>
    <w:semiHidden/>
    <w:unhideWhenUsed/>
    <w:rsid w:val="00224DA5"/>
    <w:pPr>
      <w:spacing w:after="200" w:line="276" w:lineRule="auto"/>
      <w:ind w:left="800"/>
    </w:pPr>
    <w:rPr>
      <w:rFonts w:ascii="Calibri" w:hAnsi="Calibri"/>
      <w:color w:val="000000"/>
      <w:sz w:val="22"/>
      <w:szCs w:val="20"/>
    </w:rPr>
  </w:style>
  <w:style w:type="character" w:customStyle="1" w:styleId="6">
    <w:name w:val="Оглавление 6 Знак"/>
    <w:link w:val="60"/>
    <w:semiHidden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60">
    <w:name w:val="toc 6"/>
    <w:basedOn w:val="a"/>
    <w:next w:val="a"/>
    <w:link w:val="6"/>
    <w:autoRedefine/>
    <w:semiHidden/>
    <w:unhideWhenUsed/>
    <w:rsid w:val="00224DA5"/>
    <w:pPr>
      <w:spacing w:after="200" w:line="276" w:lineRule="auto"/>
      <w:ind w:left="1000"/>
    </w:pPr>
    <w:rPr>
      <w:rFonts w:ascii="Calibri" w:hAnsi="Calibri"/>
      <w:color w:val="000000"/>
      <w:sz w:val="22"/>
      <w:szCs w:val="20"/>
    </w:rPr>
  </w:style>
  <w:style w:type="character" w:customStyle="1" w:styleId="7">
    <w:name w:val="Оглавление 7 Знак"/>
    <w:link w:val="70"/>
    <w:semiHidden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0">
    <w:name w:val="toc 7"/>
    <w:basedOn w:val="a"/>
    <w:next w:val="a"/>
    <w:link w:val="7"/>
    <w:autoRedefine/>
    <w:semiHidden/>
    <w:unhideWhenUsed/>
    <w:rsid w:val="00224DA5"/>
    <w:pPr>
      <w:spacing w:after="200" w:line="276" w:lineRule="auto"/>
      <w:ind w:left="1200"/>
    </w:pPr>
    <w:rPr>
      <w:rFonts w:ascii="Calibri" w:hAnsi="Calibri"/>
      <w:color w:val="000000"/>
      <w:sz w:val="22"/>
      <w:szCs w:val="20"/>
    </w:rPr>
  </w:style>
  <w:style w:type="character" w:customStyle="1" w:styleId="8">
    <w:name w:val="Оглавление 8 Знак"/>
    <w:link w:val="80"/>
    <w:semiHidden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0">
    <w:name w:val="toc 8"/>
    <w:basedOn w:val="a"/>
    <w:next w:val="a"/>
    <w:link w:val="8"/>
    <w:autoRedefine/>
    <w:semiHidden/>
    <w:unhideWhenUsed/>
    <w:rsid w:val="00224DA5"/>
    <w:pPr>
      <w:spacing w:after="200" w:line="276" w:lineRule="auto"/>
      <w:ind w:left="1400"/>
    </w:pPr>
    <w:rPr>
      <w:rFonts w:ascii="Calibri" w:hAnsi="Calibri"/>
      <w:color w:val="000000"/>
      <w:sz w:val="22"/>
      <w:szCs w:val="20"/>
    </w:rPr>
  </w:style>
  <w:style w:type="character" w:customStyle="1" w:styleId="9">
    <w:name w:val="Оглавление 9 Знак"/>
    <w:link w:val="90"/>
    <w:semiHidden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90">
    <w:name w:val="toc 9"/>
    <w:basedOn w:val="a"/>
    <w:next w:val="a"/>
    <w:link w:val="9"/>
    <w:autoRedefine/>
    <w:semiHidden/>
    <w:unhideWhenUsed/>
    <w:rsid w:val="00224DA5"/>
    <w:pPr>
      <w:spacing w:after="200" w:line="276" w:lineRule="auto"/>
      <w:ind w:left="1600"/>
    </w:pPr>
    <w:rPr>
      <w:rFonts w:ascii="Calibri" w:hAnsi="Calibri"/>
      <w:color w:val="000000"/>
      <w:sz w:val="22"/>
      <w:szCs w:val="20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224DA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c">
    <w:name w:val="annotation text"/>
    <w:basedOn w:val="a"/>
    <w:link w:val="ab"/>
    <w:uiPriority w:val="99"/>
    <w:semiHidden/>
    <w:unhideWhenUsed/>
    <w:rsid w:val="00224DA5"/>
    <w:pPr>
      <w:widowControl w:val="0"/>
    </w:pPr>
    <w:rPr>
      <w:rFonts w:ascii="Arial" w:hAnsi="Arial"/>
      <w:sz w:val="20"/>
      <w:szCs w:val="20"/>
      <w:lang w:val="x-none" w:eastAsia="x-none"/>
    </w:rPr>
  </w:style>
  <w:style w:type="character" w:customStyle="1" w:styleId="ad">
    <w:name w:val="Верхний колонтитул Знак"/>
    <w:basedOn w:val="a0"/>
    <w:link w:val="ae"/>
    <w:uiPriority w:val="99"/>
    <w:semiHidden/>
    <w:rsid w:val="00224DA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e">
    <w:name w:val="header"/>
    <w:basedOn w:val="a"/>
    <w:link w:val="ad"/>
    <w:uiPriority w:val="99"/>
    <w:semiHidden/>
    <w:unhideWhenUsed/>
    <w:rsid w:val="00224DA5"/>
    <w:pPr>
      <w:widowControl w:val="0"/>
      <w:tabs>
        <w:tab w:val="center" w:pos="4677"/>
        <w:tab w:val="right" w:pos="9355"/>
      </w:tabs>
    </w:pPr>
    <w:rPr>
      <w:rFonts w:ascii="Arial" w:hAnsi="Arial"/>
      <w:sz w:val="20"/>
      <w:szCs w:val="20"/>
      <w:lang w:val="x-none" w:eastAsia="x-none"/>
    </w:rPr>
  </w:style>
  <w:style w:type="character" w:customStyle="1" w:styleId="af">
    <w:name w:val="Нижний колонтитул Знак"/>
    <w:basedOn w:val="a0"/>
    <w:link w:val="af0"/>
    <w:uiPriority w:val="99"/>
    <w:semiHidden/>
    <w:rsid w:val="00224DA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0">
    <w:name w:val="footer"/>
    <w:basedOn w:val="a"/>
    <w:link w:val="af"/>
    <w:uiPriority w:val="99"/>
    <w:semiHidden/>
    <w:unhideWhenUsed/>
    <w:rsid w:val="00224DA5"/>
    <w:pPr>
      <w:widowControl w:val="0"/>
      <w:tabs>
        <w:tab w:val="center" w:pos="4677"/>
        <w:tab w:val="right" w:pos="9355"/>
      </w:tabs>
    </w:pPr>
    <w:rPr>
      <w:rFonts w:ascii="Arial" w:hAnsi="Arial"/>
      <w:sz w:val="20"/>
      <w:szCs w:val="20"/>
      <w:lang w:val="x-none" w:eastAsia="x-none"/>
    </w:rPr>
  </w:style>
  <w:style w:type="character" w:customStyle="1" w:styleId="af1">
    <w:name w:val="Текст концевой сноски Знак"/>
    <w:basedOn w:val="a0"/>
    <w:link w:val="af2"/>
    <w:semiHidden/>
    <w:rsid w:val="00224D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1"/>
    <w:semiHidden/>
    <w:unhideWhenUsed/>
    <w:rsid w:val="00224DA5"/>
    <w:rPr>
      <w:sz w:val="20"/>
      <w:szCs w:val="20"/>
    </w:rPr>
  </w:style>
  <w:style w:type="character" w:customStyle="1" w:styleId="af3">
    <w:name w:val="Название Знак"/>
    <w:basedOn w:val="a0"/>
    <w:link w:val="af4"/>
    <w:uiPriority w:val="10"/>
    <w:rsid w:val="00224DA5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styleId="af4">
    <w:name w:val="Title"/>
    <w:basedOn w:val="a"/>
    <w:next w:val="a"/>
    <w:link w:val="af3"/>
    <w:uiPriority w:val="10"/>
    <w:qFormat/>
    <w:rsid w:val="00224DA5"/>
    <w:pPr>
      <w:spacing w:after="200" w:line="276" w:lineRule="auto"/>
    </w:pPr>
    <w:rPr>
      <w:rFonts w:ascii="XO Thames" w:hAnsi="XO Thames"/>
      <w:b/>
      <w:sz w:val="52"/>
      <w:szCs w:val="20"/>
      <w:lang w:val="x-none" w:eastAsia="x-none"/>
    </w:rPr>
  </w:style>
  <w:style w:type="character" w:customStyle="1" w:styleId="af5">
    <w:name w:val="Подзаголовок Знак"/>
    <w:basedOn w:val="a0"/>
    <w:link w:val="af6"/>
    <w:uiPriority w:val="11"/>
    <w:rsid w:val="00224DA5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styleId="af6">
    <w:name w:val="Subtitle"/>
    <w:basedOn w:val="a"/>
    <w:next w:val="a"/>
    <w:link w:val="af5"/>
    <w:uiPriority w:val="11"/>
    <w:qFormat/>
    <w:rsid w:val="00224DA5"/>
    <w:pPr>
      <w:spacing w:after="200" w:line="276" w:lineRule="auto"/>
    </w:pPr>
    <w:rPr>
      <w:rFonts w:ascii="XO Thames" w:hAnsi="XO Thames"/>
      <w:i/>
      <w:color w:val="616161"/>
      <w:szCs w:val="20"/>
      <w:lang w:val="x-none" w:eastAsia="x-none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224DA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34">
    <w:name w:val="Body Text Indent 3"/>
    <w:basedOn w:val="a"/>
    <w:link w:val="33"/>
    <w:uiPriority w:val="99"/>
    <w:semiHidden/>
    <w:unhideWhenUsed/>
    <w:rsid w:val="00224DA5"/>
    <w:pPr>
      <w:ind w:left="1418" w:hanging="1418"/>
      <w:jc w:val="both"/>
    </w:pPr>
    <w:rPr>
      <w:sz w:val="28"/>
      <w:szCs w:val="20"/>
      <w:lang w:val="x-none" w:eastAsia="x-none"/>
    </w:rPr>
  </w:style>
  <w:style w:type="character" w:customStyle="1" w:styleId="af7">
    <w:name w:val="Тема примечания Знак"/>
    <w:basedOn w:val="ab"/>
    <w:link w:val="af8"/>
    <w:uiPriority w:val="99"/>
    <w:semiHidden/>
    <w:rsid w:val="00224DA5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af8">
    <w:name w:val="annotation subject"/>
    <w:basedOn w:val="ac"/>
    <w:next w:val="ac"/>
    <w:link w:val="af7"/>
    <w:uiPriority w:val="99"/>
    <w:semiHidden/>
    <w:unhideWhenUsed/>
    <w:rsid w:val="00224DA5"/>
    <w:rPr>
      <w:b/>
      <w:bCs/>
    </w:rPr>
  </w:style>
  <w:style w:type="character" w:customStyle="1" w:styleId="Footnote1">
    <w:name w:val="Footnote1"/>
    <w:link w:val="Footnote"/>
    <w:locked/>
    <w:rsid w:val="00224DA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Footnote">
    <w:name w:val="Footnote"/>
    <w:basedOn w:val="a"/>
    <w:link w:val="Footnote1"/>
    <w:rsid w:val="00224DA5"/>
    <w:pPr>
      <w:widowControl w:val="0"/>
    </w:pPr>
    <w:rPr>
      <w:rFonts w:ascii="Arial" w:hAnsi="Arial"/>
      <w:sz w:val="20"/>
      <w:szCs w:val="20"/>
      <w:lang w:val="x-none" w:eastAsia="x-none"/>
    </w:rPr>
  </w:style>
  <w:style w:type="character" w:customStyle="1" w:styleId="HeaderandFooter1">
    <w:name w:val="Header and Footer1"/>
    <w:link w:val="HeaderandFooter"/>
    <w:locked/>
    <w:rsid w:val="00224DA5"/>
    <w:rPr>
      <w:rFonts w:ascii="XO Thames" w:eastAsia="Times New Roman" w:hAnsi="XO Thames" w:cs="Calibri"/>
      <w:color w:val="000000"/>
      <w:lang w:eastAsia="ru-RU"/>
    </w:rPr>
  </w:style>
  <w:style w:type="paragraph" w:customStyle="1" w:styleId="HeaderandFooter">
    <w:name w:val="Header and Footer"/>
    <w:link w:val="HeaderandFooter1"/>
    <w:rsid w:val="00224DA5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24DA5"/>
    <w:rPr>
      <w:rFonts w:ascii="Courier New" w:eastAsia="Times New Roman" w:hAnsi="Courier New" w:cs="Calibri"/>
      <w:color w:val="000000"/>
      <w:lang w:eastAsia="ru-RU"/>
    </w:rPr>
  </w:style>
  <w:style w:type="paragraph" w:customStyle="1" w:styleId="ConsPlusCell">
    <w:name w:val="ConsPlusCell"/>
    <w:link w:val="ConsPlusCell1"/>
    <w:rsid w:val="00224DA5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toc101">
    <w:name w:val="toc 101"/>
    <w:link w:val="toc10"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toc10">
    <w:name w:val="toc 10"/>
    <w:next w:val="a"/>
    <w:link w:val="toc101"/>
    <w:rsid w:val="00224DA5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753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75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7532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s1">
    <w:name w:val="s_1"/>
    <w:basedOn w:val="a"/>
    <w:rsid w:val="00557532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6">
    <w:name w:val="Без интервала1"/>
    <w:rsid w:val="0055753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17">
    <w:name w:val="Текст сноски Знак1"/>
    <w:basedOn w:val="a0"/>
    <w:semiHidden/>
    <w:locked/>
    <w:rsid w:val="00557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1D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4DA5"/>
    <w:pPr>
      <w:spacing w:before="120" w:after="120" w:line="276" w:lineRule="auto"/>
      <w:outlineLvl w:val="1"/>
    </w:pPr>
    <w:rPr>
      <w:rFonts w:ascii="XO Thames" w:hAnsi="XO Thames"/>
      <w:b/>
      <w:color w:val="00A0FF"/>
      <w:sz w:val="26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4DA5"/>
    <w:pPr>
      <w:spacing w:after="200" w:line="276" w:lineRule="auto"/>
      <w:outlineLvl w:val="2"/>
    </w:pPr>
    <w:rPr>
      <w:rFonts w:ascii="XO Thames" w:hAnsi="XO Thames"/>
      <w:b/>
      <w:i/>
      <w:color w:val="000000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4DA5"/>
    <w:pPr>
      <w:spacing w:before="120" w:after="120" w:line="276" w:lineRule="auto"/>
      <w:outlineLvl w:val="3"/>
    </w:pPr>
    <w:rPr>
      <w:rFonts w:ascii="XO Thames" w:hAnsi="XO Thames"/>
      <w:b/>
      <w:color w:val="595959"/>
      <w:sz w:val="26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53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1D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E538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link w:val="ConsPlusNormal1"/>
    <w:uiPriority w:val="99"/>
    <w:rsid w:val="007E3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753E3E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link w:val="ConsPlusNonformat1"/>
    <w:rsid w:val="007E34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224DA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link w:val="ConsPlusTitle1"/>
    <w:rsid w:val="007E3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locked/>
    <w:rsid w:val="00224DA5"/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34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1E067A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753E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link w:val="11"/>
    <w:uiPriority w:val="99"/>
    <w:unhideWhenUsed/>
    <w:rsid w:val="00E7456A"/>
    <w:rPr>
      <w:color w:val="0000FF"/>
      <w:u w:val="single"/>
    </w:rPr>
  </w:style>
  <w:style w:type="paragraph" w:customStyle="1" w:styleId="11">
    <w:name w:val="Гиперссылка1"/>
    <w:basedOn w:val="12"/>
    <w:link w:val="a5"/>
    <w:uiPriority w:val="99"/>
    <w:rsid w:val="00224DA5"/>
    <w:rPr>
      <w:rFonts w:asciiTheme="minorHAnsi" w:eastAsiaTheme="minorHAnsi" w:hAnsiTheme="minorHAnsi" w:cstheme="minorBidi"/>
      <w:color w:val="0000FF"/>
      <w:szCs w:val="22"/>
      <w:u w:val="single"/>
      <w:lang w:eastAsia="en-US"/>
    </w:rPr>
  </w:style>
  <w:style w:type="paragraph" w:customStyle="1" w:styleId="12">
    <w:name w:val="Основной шрифт абзаца1"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072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724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semiHidden/>
    <w:unhideWhenUsed/>
    <w:rsid w:val="009F1D4B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9F1D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нак сноски1"/>
    <w:basedOn w:val="a"/>
    <w:link w:val="aa"/>
    <w:uiPriority w:val="99"/>
    <w:rsid w:val="009F1D4B"/>
    <w:pPr>
      <w:spacing w:after="200" w:line="276" w:lineRule="auto"/>
    </w:pPr>
    <w:rPr>
      <w:rFonts w:ascii="Calibri" w:hAnsi="Calibri"/>
      <w:sz w:val="20"/>
      <w:szCs w:val="20"/>
      <w:vertAlign w:val="superscript"/>
      <w:lang w:val="x-none" w:eastAsia="x-none"/>
    </w:rPr>
  </w:style>
  <w:style w:type="character" w:styleId="aa">
    <w:name w:val="footnote reference"/>
    <w:link w:val="13"/>
    <w:uiPriority w:val="99"/>
    <w:rsid w:val="009F1D4B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4D24B7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4B7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24DA5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224DA5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224DA5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14">
    <w:name w:val="Оглавление 1 Знак"/>
    <w:link w:val="15"/>
    <w:semiHidden/>
    <w:locked/>
    <w:rsid w:val="00224DA5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styleId="15">
    <w:name w:val="toc 1"/>
    <w:basedOn w:val="a"/>
    <w:next w:val="a"/>
    <w:link w:val="14"/>
    <w:autoRedefine/>
    <w:semiHidden/>
    <w:unhideWhenUsed/>
    <w:rsid w:val="00224DA5"/>
    <w:pPr>
      <w:spacing w:after="200" w:line="276" w:lineRule="auto"/>
    </w:pPr>
    <w:rPr>
      <w:rFonts w:ascii="XO Thames" w:hAnsi="XO Thames"/>
      <w:b/>
      <w:sz w:val="20"/>
      <w:szCs w:val="20"/>
      <w:lang w:val="x-none" w:eastAsia="x-none"/>
    </w:rPr>
  </w:style>
  <w:style w:type="character" w:customStyle="1" w:styleId="21">
    <w:name w:val="Оглавление 2 Знак"/>
    <w:link w:val="22"/>
    <w:semiHidden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22">
    <w:name w:val="toc 2"/>
    <w:basedOn w:val="a"/>
    <w:next w:val="a"/>
    <w:link w:val="21"/>
    <w:autoRedefine/>
    <w:semiHidden/>
    <w:unhideWhenUsed/>
    <w:rsid w:val="00224DA5"/>
    <w:pPr>
      <w:spacing w:after="200" w:line="276" w:lineRule="auto"/>
      <w:ind w:left="200"/>
    </w:pPr>
    <w:rPr>
      <w:rFonts w:ascii="Calibri" w:hAnsi="Calibri"/>
      <w:color w:val="000000"/>
      <w:sz w:val="22"/>
      <w:szCs w:val="20"/>
    </w:rPr>
  </w:style>
  <w:style w:type="character" w:customStyle="1" w:styleId="31">
    <w:name w:val="Оглавление 3 Знак"/>
    <w:link w:val="32"/>
    <w:semiHidden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2">
    <w:name w:val="toc 3"/>
    <w:basedOn w:val="a"/>
    <w:next w:val="a"/>
    <w:link w:val="31"/>
    <w:autoRedefine/>
    <w:semiHidden/>
    <w:unhideWhenUsed/>
    <w:rsid w:val="00224DA5"/>
    <w:pPr>
      <w:spacing w:after="200" w:line="276" w:lineRule="auto"/>
      <w:ind w:left="400"/>
    </w:pPr>
    <w:rPr>
      <w:rFonts w:ascii="Calibri" w:hAnsi="Calibri"/>
      <w:color w:val="000000"/>
      <w:sz w:val="22"/>
      <w:szCs w:val="20"/>
    </w:rPr>
  </w:style>
  <w:style w:type="character" w:customStyle="1" w:styleId="41">
    <w:name w:val="Оглавление 4 Знак"/>
    <w:link w:val="42"/>
    <w:semiHidden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2">
    <w:name w:val="toc 4"/>
    <w:basedOn w:val="a"/>
    <w:next w:val="a"/>
    <w:link w:val="41"/>
    <w:autoRedefine/>
    <w:semiHidden/>
    <w:unhideWhenUsed/>
    <w:rsid w:val="00224DA5"/>
    <w:pPr>
      <w:spacing w:after="200" w:line="276" w:lineRule="auto"/>
      <w:ind w:left="600"/>
    </w:pPr>
    <w:rPr>
      <w:rFonts w:ascii="Calibri" w:hAnsi="Calibri"/>
      <w:color w:val="000000"/>
      <w:sz w:val="22"/>
      <w:szCs w:val="20"/>
    </w:rPr>
  </w:style>
  <w:style w:type="character" w:customStyle="1" w:styleId="51">
    <w:name w:val="Оглавление 5 Знак"/>
    <w:link w:val="52"/>
    <w:semiHidden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52">
    <w:name w:val="toc 5"/>
    <w:basedOn w:val="a"/>
    <w:next w:val="a"/>
    <w:link w:val="51"/>
    <w:autoRedefine/>
    <w:semiHidden/>
    <w:unhideWhenUsed/>
    <w:rsid w:val="00224DA5"/>
    <w:pPr>
      <w:spacing w:after="200" w:line="276" w:lineRule="auto"/>
      <w:ind w:left="800"/>
    </w:pPr>
    <w:rPr>
      <w:rFonts w:ascii="Calibri" w:hAnsi="Calibri"/>
      <w:color w:val="000000"/>
      <w:sz w:val="22"/>
      <w:szCs w:val="20"/>
    </w:rPr>
  </w:style>
  <w:style w:type="character" w:customStyle="1" w:styleId="6">
    <w:name w:val="Оглавление 6 Знак"/>
    <w:link w:val="60"/>
    <w:semiHidden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60">
    <w:name w:val="toc 6"/>
    <w:basedOn w:val="a"/>
    <w:next w:val="a"/>
    <w:link w:val="6"/>
    <w:autoRedefine/>
    <w:semiHidden/>
    <w:unhideWhenUsed/>
    <w:rsid w:val="00224DA5"/>
    <w:pPr>
      <w:spacing w:after="200" w:line="276" w:lineRule="auto"/>
      <w:ind w:left="1000"/>
    </w:pPr>
    <w:rPr>
      <w:rFonts w:ascii="Calibri" w:hAnsi="Calibri"/>
      <w:color w:val="000000"/>
      <w:sz w:val="22"/>
      <w:szCs w:val="20"/>
    </w:rPr>
  </w:style>
  <w:style w:type="character" w:customStyle="1" w:styleId="7">
    <w:name w:val="Оглавление 7 Знак"/>
    <w:link w:val="70"/>
    <w:semiHidden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0">
    <w:name w:val="toc 7"/>
    <w:basedOn w:val="a"/>
    <w:next w:val="a"/>
    <w:link w:val="7"/>
    <w:autoRedefine/>
    <w:semiHidden/>
    <w:unhideWhenUsed/>
    <w:rsid w:val="00224DA5"/>
    <w:pPr>
      <w:spacing w:after="200" w:line="276" w:lineRule="auto"/>
      <w:ind w:left="1200"/>
    </w:pPr>
    <w:rPr>
      <w:rFonts w:ascii="Calibri" w:hAnsi="Calibri"/>
      <w:color w:val="000000"/>
      <w:sz w:val="22"/>
      <w:szCs w:val="20"/>
    </w:rPr>
  </w:style>
  <w:style w:type="character" w:customStyle="1" w:styleId="8">
    <w:name w:val="Оглавление 8 Знак"/>
    <w:link w:val="80"/>
    <w:semiHidden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0">
    <w:name w:val="toc 8"/>
    <w:basedOn w:val="a"/>
    <w:next w:val="a"/>
    <w:link w:val="8"/>
    <w:autoRedefine/>
    <w:semiHidden/>
    <w:unhideWhenUsed/>
    <w:rsid w:val="00224DA5"/>
    <w:pPr>
      <w:spacing w:after="200" w:line="276" w:lineRule="auto"/>
      <w:ind w:left="1400"/>
    </w:pPr>
    <w:rPr>
      <w:rFonts w:ascii="Calibri" w:hAnsi="Calibri"/>
      <w:color w:val="000000"/>
      <w:sz w:val="22"/>
      <w:szCs w:val="20"/>
    </w:rPr>
  </w:style>
  <w:style w:type="character" w:customStyle="1" w:styleId="9">
    <w:name w:val="Оглавление 9 Знак"/>
    <w:link w:val="90"/>
    <w:semiHidden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90">
    <w:name w:val="toc 9"/>
    <w:basedOn w:val="a"/>
    <w:next w:val="a"/>
    <w:link w:val="9"/>
    <w:autoRedefine/>
    <w:semiHidden/>
    <w:unhideWhenUsed/>
    <w:rsid w:val="00224DA5"/>
    <w:pPr>
      <w:spacing w:after="200" w:line="276" w:lineRule="auto"/>
      <w:ind w:left="1600"/>
    </w:pPr>
    <w:rPr>
      <w:rFonts w:ascii="Calibri" w:hAnsi="Calibri"/>
      <w:color w:val="000000"/>
      <w:sz w:val="22"/>
      <w:szCs w:val="20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224DA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c">
    <w:name w:val="annotation text"/>
    <w:basedOn w:val="a"/>
    <w:link w:val="ab"/>
    <w:uiPriority w:val="99"/>
    <w:semiHidden/>
    <w:unhideWhenUsed/>
    <w:rsid w:val="00224DA5"/>
    <w:pPr>
      <w:widowControl w:val="0"/>
    </w:pPr>
    <w:rPr>
      <w:rFonts w:ascii="Arial" w:hAnsi="Arial"/>
      <w:sz w:val="20"/>
      <w:szCs w:val="20"/>
      <w:lang w:val="x-none" w:eastAsia="x-none"/>
    </w:rPr>
  </w:style>
  <w:style w:type="character" w:customStyle="1" w:styleId="ad">
    <w:name w:val="Верхний колонтитул Знак"/>
    <w:basedOn w:val="a0"/>
    <w:link w:val="ae"/>
    <w:uiPriority w:val="99"/>
    <w:semiHidden/>
    <w:rsid w:val="00224DA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e">
    <w:name w:val="header"/>
    <w:basedOn w:val="a"/>
    <w:link w:val="ad"/>
    <w:uiPriority w:val="99"/>
    <w:semiHidden/>
    <w:unhideWhenUsed/>
    <w:rsid w:val="00224DA5"/>
    <w:pPr>
      <w:widowControl w:val="0"/>
      <w:tabs>
        <w:tab w:val="center" w:pos="4677"/>
        <w:tab w:val="right" w:pos="9355"/>
      </w:tabs>
    </w:pPr>
    <w:rPr>
      <w:rFonts w:ascii="Arial" w:hAnsi="Arial"/>
      <w:sz w:val="20"/>
      <w:szCs w:val="20"/>
      <w:lang w:val="x-none" w:eastAsia="x-none"/>
    </w:rPr>
  </w:style>
  <w:style w:type="character" w:customStyle="1" w:styleId="af">
    <w:name w:val="Нижний колонтитул Знак"/>
    <w:basedOn w:val="a0"/>
    <w:link w:val="af0"/>
    <w:uiPriority w:val="99"/>
    <w:semiHidden/>
    <w:rsid w:val="00224DA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0">
    <w:name w:val="footer"/>
    <w:basedOn w:val="a"/>
    <w:link w:val="af"/>
    <w:uiPriority w:val="99"/>
    <w:semiHidden/>
    <w:unhideWhenUsed/>
    <w:rsid w:val="00224DA5"/>
    <w:pPr>
      <w:widowControl w:val="0"/>
      <w:tabs>
        <w:tab w:val="center" w:pos="4677"/>
        <w:tab w:val="right" w:pos="9355"/>
      </w:tabs>
    </w:pPr>
    <w:rPr>
      <w:rFonts w:ascii="Arial" w:hAnsi="Arial"/>
      <w:sz w:val="20"/>
      <w:szCs w:val="20"/>
      <w:lang w:val="x-none" w:eastAsia="x-none"/>
    </w:rPr>
  </w:style>
  <w:style w:type="character" w:customStyle="1" w:styleId="af1">
    <w:name w:val="Текст концевой сноски Знак"/>
    <w:basedOn w:val="a0"/>
    <w:link w:val="af2"/>
    <w:semiHidden/>
    <w:rsid w:val="00224D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1"/>
    <w:semiHidden/>
    <w:unhideWhenUsed/>
    <w:rsid w:val="00224DA5"/>
    <w:rPr>
      <w:sz w:val="20"/>
      <w:szCs w:val="20"/>
    </w:rPr>
  </w:style>
  <w:style w:type="character" w:customStyle="1" w:styleId="af3">
    <w:name w:val="Название Знак"/>
    <w:basedOn w:val="a0"/>
    <w:link w:val="af4"/>
    <w:uiPriority w:val="10"/>
    <w:rsid w:val="00224DA5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styleId="af4">
    <w:name w:val="Title"/>
    <w:basedOn w:val="a"/>
    <w:next w:val="a"/>
    <w:link w:val="af3"/>
    <w:uiPriority w:val="10"/>
    <w:qFormat/>
    <w:rsid w:val="00224DA5"/>
    <w:pPr>
      <w:spacing w:after="200" w:line="276" w:lineRule="auto"/>
    </w:pPr>
    <w:rPr>
      <w:rFonts w:ascii="XO Thames" w:hAnsi="XO Thames"/>
      <w:b/>
      <w:sz w:val="52"/>
      <w:szCs w:val="20"/>
      <w:lang w:val="x-none" w:eastAsia="x-none"/>
    </w:rPr>
  </w:style>
  <w:style w:type="character" w:customStyle="1" w:styleId="af5">
    <w:name w:val="Подзаголовок Знак"/>
    <w:basedOn w:val="a0"/>
    <w:link w:val="af6"/>
    <w:uiPriority w:val="11"/>
    <w:rsid w:val="00224DA5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styleId="af6">
    <w:name w:val="Subtitle"/>
    <w:basedOn w:val="a"/>
    <w:next w:val="a"/>
    <w:link w:val="af5"/>
    <w:uiPriority w:val="11"/>
    <w:qFormat/>
    <w:rsid w:val="00224DA5"/>
    <w:pPr>
      <w:spacing w:after="200" w:line="276" w:lineRule="auto"/>
    </w:pPr>
    <w:rPr>
      <w:rFonts w:ascii="XO Thames" w:hAnsi="XO Thames"/>
      <w:i/>
      <w:color w:val="616161"/>
      <w:szCs w:val="20"/>
      <w:lang w:val="x-none" w:eastAsia="x-none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224DA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34">
    <w:name w:val="Body Text Indent 3"/>
    <w:basedOn w:val="a"/>
    <w:link w:val="33"/>
    <w:uiPriority w:val="99"/>
    <w:semiHidden/>
    <w:unhideWhenUsed/>
    <w:rsid w:val="00224DA5"/>
    <w:pPr>
      <w:ind w:left="1418" w:hanging="1418"/>
      <w:jc w:val="both"/>
    </w:pPr>
    <w:rPr>
      <w:sz w:val="28"/>
      <w:szCs w:val="20"/>
      <w:lang w:val="x-none" w:eastAsia="x-none"/>
    </w:rPr>
  </w:style>
  <w:style w:type="character" w:customStyle="1" w:styleId="af7">
    <w:name w:val="Тема примечания Знак"/>
    <w:basedOn w:val="ab"/>
    <w:link w:val="af8"/>
    <w:uiPriority w:val="99"/>
    <w:semiHidden/>
    <w:rsid w:val="00224DA5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af8">
    <w:name w:val="annotation subject"/>
    <w:basedOn w:val="ac"/>
    <w:next w:val="ac"/>
    <w:link w:val="af7"/>
    <w:uiPriority w:val="99"/>
    <w:semiHidden/>
    <w:unhideWhenUsed/>
    <w:rsid w:val="00224DA5"/>
    <w:rPr>
      <w:b/>
      <w:bCs/>
    </w:rPr>
  </w:style>
  <w:style w:type="character" w:customStyle="1" w:styleId="Footnote1">
    <w:name w:val="Footnote1"/>
    <w:link w:val="Footnote"/>
    <w:locked/>
    <w:rsid w:val="00224DA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Footnote">
    <w:name w:val="Footnote"/>
    <w:basedOn w:val="a"/>
    <w:link w:val="Footnote1"/>
    <w:rsid w:val="00224DA5"/>
    <w:pPr>
      <w:widowControl w:val="0"/>
    </w:pPr>
    <w:rPr>
      <w:rFonts w:ascii="Arial" w:hAnsi="Arial"/>
      <w:sz w:val="20"/>
      <w:szCs w:val="20"/>
      <w:lang w:val="x-none" w:eastAsia="x-none"/>
    </w:rPr>
  </w:style>
  <w:style w:type="character" w:customStyle="1" w:styleId="HeaderandFooter1">
    <w:name w:val="Header and Footer1"/>
    <w:link w:val="HeaderandFooter"/>
    <w:locked/>
    <w:rsid w:val="00224DA5"/>
    <w:rPr>
      <w:rFonts w:ascii="XO Thames" w:eastAsia="Times New Roman" w:hAnsi="XO Thames" w:cs="Calibri"/>
      <w:color w:val="000000"/>
      <w:lang w:eastAsia="ru-RU"/>
    </w:rPr>
  </w:style>
  <w:style w:type="paragraph" w:customStyle="1" w:styleId="HeaderandFooter">
    <w:name w:val="Header and Footer"/>
    <w:link w:val="HeaderandFooter1"/>
    <w:rsid w:val="00224DA5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24DA5"/>
    <w:rPr>
      <w:rFonts w:ascii="Courier New" w:eastAsia="Times New Roman" w:hAnsi="Courier New" w:cs="Calibri"/>
      <w:color w:val="000000"/>
      <w:lang w:eastAsia="ru-RU"/>
    </w:rPr>
  </w:style>
  <w:style w:type="paragraph" w:customStyle="1" w:styleId="ConsPlusCell">
    <w:name w:val="ConsPlusCell"/>
    <w:link w:val="ConsPlusCell1"/>
    <w:rsid w:val="00224DA5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toc101">
    <w:name w:val="toc 101"/>
    <w:link w:val="toc10"/>
    <w:locked/>
    <w:rsid w:val="00224DA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toc10">
    <w:name w:val="toc 10"/>
    <w:next w:val="a"/>
    <w:link w:val="toc101"/>
    <w:rsid w:val="00224DA5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753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75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7532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s1">
    <w:name w:val="s_1"/>
    <w:basedOn w:val="a"/>
    <w:rsid w:val="00557532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6">
    <w:name w:val="Без интервала1"/>
    <w:rsid w:val="0055753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17">
    <w:name w:val="Текст сноски Знак1"/>
    <w:basedOn w:val="a0"/>
    <w:semiHidden/>
    <w:locked/>
    <w:rsid w:val="00557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8980&amp;date=25.06.2021&amp;demo=1&amp;dst=100014&amp;f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AF6F9-C2DB-4C71-94E3-1AB62DD07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1</Pages>
  <Words>7083</Words>
  <Characters>40376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Олегович</dc:creator>
  <cp:lastModifiedBy>Витязев</cp:lastModifiedBy>
  <cp:revision>40</cp:revision>
  <cp:lastPrinted>2021-09-09T06:52:00Z</cp:lastPrinted>
  <dcterms:created xsi:type="dcterms:W3CDTF">2018-01-19T02:22:00Z</dcterms:created>
  <dcterms:modified xsi:type="dcterms:W3CDTF">2021-09-09T06:52:00Z</dcterms:modified>
</cp:coreProperties>
</file>