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B78" w:rsidRDefault="00F70B78" w:rsidP="00F70B78">
      <w:pPr>
        <w:pStyle w:val="ConsPlusNormal"/>
        <w:jc w:val="both"/>
      </w:pPr>
    </w:p>
    <w:p w:rsidR="00F70B78" w:rsidRDefault="00F70B78" w:rsidP="00F70B78">
      <w:pPr>
        <w:pStyle w:val="ConsPlusNonformat"/>
        <w:jc w:val="both"/>
      </w:pPr>
      <w:bookmarkStart w:id="0" w:name="P172"/>
      <w:bookmarkEnd w:id="0"/>
      <w:r>
        <w:t xml:space="preserve">                                 ПАСПОРТ</w:t>
      </w:r>
    </w:p>
    <w:p w:rsidR="00F70B78" w:rsidRDefault="00F70B78" w:rsidP="00F70B78">
      <w:pPr>
        <w:pStyle w:val="ConsPlusNonformat"/>
        <w:jc w:val="both"/>
      </w:pPr>
      <w:r>
        <w:t xml:space="preserve">                         ИНВЕСТИЦИОННОЙ ПЛОЩАДКИ</w:t>
      </w:r>
    </w:p>
    <w:p w:rsidR="00F70B78" w:rsidRPr="008E1478" w:rsidRDefault="00A63E3A" w:rsidP="008E1478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1478">
        <w:rPr>
          <w:rFonts w:ascii="Times New Roman" w:hAnsi="Times New Roman" w:cs="Times New Roman"/>
          <w:b/>
          <w:sz w:val="24"/>
          <w:szCs w:val="24"/>
          <w:u w:val="single"/>
        </w:rPr>
        <w:t>Инвестиционная площадка для строительства базы отдыха</w:t>
      </w:r>
    </w:p>
    <w:p w:rsidR="00F70B78" w:rsidRDefault="00F70B78" w:rsidP="00F70B78">
      <w:pPr>
        <w:pStyle w:val="ConsPlusNonformat"/>
        <w:jc w:val="both"/>
      </w:pPr>
      <w:r>
        <w:t xml:space="preserve">                         (наименование площадки)</w:t>
      </w:r>
    </w:p>
    <w:p w:rsidR="00F70B78" w:rsidRDefault="008E1478" w:rsidP="00F70B78">
      <w:pPr>
        <w:pStyle w:val="ConsPlusNonformat"/>
        <w:jc w:val="both"/>
      </w:pPr>
      <w:r>
        <w:t xml:space="preserve">   </w:t>
      </w:r>
    </w:p>
    <w:p w:rsidR="00F70B78" w:rsidRDefault="00F70B78" w:rsidP="00F70B78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624"/>
        <w:gridCol w:w="737"/>
        <w:gridCol w:w="680"/>
        <w:gridCol w:w="964"/>
        <w:gridCol w:w="1026"/>
        <w:gridCol w:w="108"/>
        <w:gridCol w:w="1134"/>
        <w:gridCol w:w="1485"/>
      </w:tblGrid>
      <w:tr w:rsidR="00F70B78" w:rsidTr="00833D7D">
        <w:tc>
          <w:tcPr>
            <w:tcW w:w="9026" w:type="dxa"/>
            <w:gridSpan w:val="9"/>
          </w:tcPr>
          <w:p w:rsidR="00F70B78" w:rsidRDefault="00F70B78" w:rsidP="00833D7D">
            <w:pPr>
              <w:pStyle w:val="ConsPlusNormal"/>
              <w:outlineLvl w:val="2"/>
            </w:pPr>
            <w:r>
              <w:t>1. Общая информация</w:t>
            </w:r>
          </w:p>
        </w:tc>
      </w:tr>
      <w:tr w:rsidR="00F70B78" w:rsidTr="00A63E3A">
        <w:tc>
          <w:tcPr>
            <w:tcW w:w="6299" w:type="dxa"/>
            <w:gridSpan w:val="6"/>
          </w:tcPr>
          <w:p w:rsidR="00F70B78" w:rsidRDefault="00F70B78" w:rsidP="00833D7D">
            <w:pPr>
              <w:pStyle w:val="ConsPlusNormal"/>
            </w:pPr>
            <w:r>
              <w:t>Тип площадки (краткое описание)</w:t>
            </w:r>
          </w:p>
        </w:tc>
        <w:tc>
          <w:tcPr>
            <w:tcW w:w="2727" w:type="dxa"/>
            <w:gridSpan w:val="3"/>
          </w:tcPr>
          <w:p w:rsidR="00F70B78" w:rsidRPr="008E1478" w:rsidRDefault="00A63E3A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ЗЭБ ТРТ</w:t>
            </w:r>
          </w:p>
        </w:tc>
      </w:tr>
      <w:tr w:rsidR="00F70B78" w:rsidTr="00A63E3A">
        <w:tc>
          <w:tcPr>
            <w:tcW w:w="6299" w:type="dxa"/>
            <w:gridSpan w:val="6"/>
          </w:tcPr>
          <w:p w:rsidR="00F70B78" w:rsidRDefault="00F70B78" w:rsidP="00833D7D">
            <w:pPr>
              <w:pStyle w:val="ConsPlusNormal"/>
            </w:pPr>
            <w:r>
              <w:t xml:space="preserve">Кадастровый номер (при наличии прилагается копия кадастрового паспорта). При отсутствии кадастрового номера указывается стоимость проведения кадастровых работ в отношении земельного участка, рассчитанная в соответствии с </w:t>
            </w:r>
            <w:hyperlink r:id="rId5" w:history="1">
              <w:r>
                <w:rPr>
                  <w:color w:val="0000FF"/>
                </w:rPr>
                <w:t>Методикой</w:t>
              </w:r>
            </w:hyperlink>
            <w:r>
              <w:t xml:space="preserve"> расчета стоимости проведения кадастровых работ в отношении земельных участков под инвестиционные площадки, утвержденной постановлением Правительства Республики Бурятия от 08.10.2010 N 438</w:t>
            </w:r>
          </w:p>
        </w:tc>
        <w:tc>
          <w:tcPr>
            <w:tcW w:w="2727" w:type="dxa"/>
            <w:gridSpan w:val="3"/>
          </w:tcPr>
          <w:p w:rsidR="00F70B78" w:rsidRPr="008E1478" w:rsidRDefault="00A63E3A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03:23:010401:23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Наименование, адрес владельца (инициатора проекта)</w:t>
            </w:r>
          </w:p>
        </w:tc>
        <w:tc>
          <w:tcPr>
            <w:tcW w:w="2727" w:type="dxa"/>
            <w:gridSpan w:val="3"/>
            <w:vAlign w:val="center"/>
          </w:tcPr>
          <w:p w:rsidR="00A63E3A" w:rsidRPr="008E1478" w:rsidRDefault="00A63E3A" w:rsidP="00833D7D">
            <w:pP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МО «г. Северобайкальск»</w:t>
            </w:r>
            <w:r w:rsidR="001D7B19" w:rsidRPr="008E14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1D7B19" w:rsidRPr="008E14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Респ</w:t>
            </w:r>
            <w:proofErr w:type="spellEnd"/>
            <w:r w:rsidR="001D7B19" w:rsidRPr="008E147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Бурятия, г. Северобайкальск, пр. Ленинградский, 7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Форма владения землей и зданиями (собственность, аренда, другая)</w:t>
            </w:r>
          </w:p>
        </w:tc>
        <w:tc>
          <w:tcPr>
            <w:tcW w:w="2727" w:type="dxa"/>
            <w:gridSpan w:val="3"/>
          </w:tcPr>
          <w:p w:rsidR="00A63E3A" w:rsidRPr="008E1478" w:rsidRDefault="00A63E3A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Муниципальная собственность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Лицо для контактов</w:t>
            </w:r>
          </w:p>
        </w:tc>
        <w:tc>
          <w:tcPr>
            <w:tcW w:w="2727" w:type="dxa"/>
            <w:gridSpan w:val="3"/>
          </w:tcPr>
          <w:p w:rsidR="00A63E3A" w:rsidRPr="008E1478" w:rsidRDefault="00A63E3A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Колесникова Оксана Ивановна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Должность</w:t>
            </w:r>
          </w:p>
        </w:tc>
        <w:tc>
          <w:tcPr>
            <w:tcW w:w="2727" w:type="dxa"/>
            <w:gridSpan w:val="3"/>
          </w:tcPr>
          <w:p w:rsidR="00A63E3A" w:rsidRPr="008E1478" w:rsidRDefault="00A63E3A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Председатель Комитета по экономике и инвестиционной политике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Телефон</w:t>
            </w:r>
          </w:p>
        </w:tc>
        <w:tc>
          <w:tcPr>
            <w:tcW w:w="2727" w:type="dxa"/>
            <w:gridSpan w:val="3"/>
          </w:tcPr>
          <w:p w:rsidR="00A63E3A" w:rsidRPr="008E1478" w:rsidRDefault="00A63E3A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8(301-30)2-25-15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Факс</w:t>
            </w:r>
          </w:p>
        </w:tc>
        <w:tc>
          <w:tcPr>
            <w:tcW w:w="2727" w:type="dxa"/>
            <w:gridSpan w:val="3"/>
          </w:tcPr>
          <w:p w:rsidR="00A63E3A" w:rsidRPr="008E1478" w:rsidRDefault="00A63E3A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8(301-30)2-16-08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Электронная почта</w:t>
            </w:r>
          </w:p>
        </w:tc>
        <w:tc>
          <w:tcPr>
            <w:tcW w:w="2727" w:type="dxa"/>
            <w:gridSpan w:val="3"/>
          </w:tcPr>
          <w:p w:rsidR="00A63E3A" w:rsidRPr="008E1478" w:rsidRDefault="008E1478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hyperlink r:id="rId6" w:history="1">
              <w:r w:rsidR="00A63E3A" w:rsidRPr="008E1478">
                <w:rPr>
                  <w:rStyle w:val="a3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ekonomikasbk@yandex.ru</w:t>
              </w:r>
            </w:hyperlink>
            <w:r w:rsidR="00A63E3A" w:rsidRPr="008E147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Веб-сайт</w:t>
            </w:r>
          </w:p>
        </w:tc>
        <w:tc>
          <w:tcPr>
            <w:tcW w:w="2727" w:type="dxa"/>
            <w:gridSpan w:val="3"/>
          </w:tcPr>
          <w:p w:rsidR="00A63E3A" w:rsidRPr="008E1478" w:rsidRDefault="00A63E3A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Наличие бизнес-плана</w:t>
            </w:r>
          </w:p>
        </w:tc>
        <w:tc>
          <w:tcPr>
            <w:tcW w:w="2727" w:type="dxa"/>
            <w:gridSpan w:val="3"/>
          </w:tcPr>
          <w:p w:rsidR="00A63E3A" w:rsidRPr="008E1478" w:rsidRDefault="00A63E3A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Наличие технико-экономического обоснования (ТЭО)</w:t>
            </w:r>
          </w:p>
        </w:tc>
        <w:tc>
          <w:tcPr>
            <w:tcW w:w="2727" w:type="dxa"/>
            <w:gridSpan w:val="3"/>
          </w:tcPr>
          <w:p w:rsidR="00A63E3A" w:rsidRPr="008E1478" w:rsidRDefault="00A63E3A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  <w:outlineLvl w:val="2"/>
            </w:pPr>
            <w:r>
              <w:t>2. Основные сведения о проекте (проектах)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</w:pPr>
            <w:r>
              <w:t>Основные сведения о проекте (проектах) (цель, краткое описание, характеристика продукции, сроки реализации, условия сотрудничества с потенциальными инвесторами):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</w:pPr>
            <w:r>
              <w:t>Маркетинг (характеристика рынка, текущие и прогнозируемые цены, конкурентоспособность продукции):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</w:pPr>
            <w:r>
              <w:t>Мощность предприятия (предприятий) (планируемые объемы производства, технология, ожидаемые технико-экономические показатели):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</w:pPr>
            <w:proofErr w:type="gramStart"/>
            <w:r>
              <w:lastRenderedPageBreak/>
              <w:t>Обеспечение предприятия (предприятий) ресурсами (объемы природных, водных, энергетических и др. ресурсов, источники их получения):</w:t>
            </w:r>
            <w:proofErr w:type="gramEnd"/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</w:pPr>
            <w:r>
              <w:t>Экологические характеристики предприятия (предприятий) (прогнозируемые объемы выбросов, сбросов, их состав и пр.):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</w:pPr>
            <w:r>
              <w:t>Финансирование проекта (проектов) (объемы и источники инвестиций, эффективность инвестиций):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  <w:outlineLvl w:val="2"/>
            </w:pPr>
            <w:r>
              <w:t>3. Расположение площадки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Адрес площадки (описание)</w:t>
            </w:r>
          </w:p>
        </w:tc>
        <w:tc>
          <w:tcPr>
            <w:tcW w:w="2727" w:type="dxa"/>
            <w:gridSpan w:val="3"/>
          </w:tcPr>
          <w:p w:rsidR="00A63E3A" w:rsidRPr="008E1478" w:rsidRDefault="00A63E3A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Респ</w:t>
            </w:r>
            <w:proofErr w:type="spellEnd"/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Бурятия, г. Северобайкальск, 8 км. автодороги </w:t>
            </w:r>
            <w:r w:rsidR="00477262"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«Северобайкальск </w:t>
            </w:r>
            <w:proofErr w:type="gramStart"/>
            <w:r w:rsidR="00477262"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-Б</w:t>
            </w:r>
            <w:proofErr w:type="gramEnd"/>
            <w:r w:rsidR="00477262"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айкальское»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Расположение на территории действующей организации (да/нет, если "да", то название организации)</w:t>
            </w:r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В черте населенного пункта (наименование населенного пункта)</w:t>
            </w:r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Г. Северобайкальск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 xml:space="preserve">Удаленность от автомагистрали, </w:t>
            </w:r>
            <w:proofErr w:type="gramStart"/>
            <w:r>
              <w:t>км</w:t>
            </w:r>
            <w:proofErr w:type="gramEnd"/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0,2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 xml:space="preserve">Удаленность от железнодорожной станции, </w:t>
            </w:r>
            <w:proofErr w:type="gramStart"/>
            <w:r>
              <w:t>км</w:t>
            </w:r>
            <w:proofErr w:type="gramEnd"/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8,9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 xml:space="preserve">Удаленность от аэропорта, </w:t>
            </w:r>
            <w:proofErr w:type="gramStart"/>
            <w:r>
              <w:t>км</w:t>
            </w:r>
            <w:proofErr w:type="gramEnd"/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53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Близлежащие производственные объекты (промышленные, сельскохозяйственные, иные) и расстояния до них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2727" w:type="dxa"/>
            <w:gridSpan w:val="3"/>
          </w:tcPr>
          <w:p w:rsidR="00A63E3A" w:rsidRPr="008E1478" w:rsidRDefault="00477262" w:rsidP="00477262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Центральна котельная -9,2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Расстояние до ближайших жилых домов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6,2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  <w:outlineLvl w:val="2"/>
            </w:pPr>
            <w:r>
              <w:t>4. Характеристика площадки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2,8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Категория земель (вид разрешенного использования)</w:t>
            </w:r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Под строительство базы отдыха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Возможность расширения</w:t>
            </w:r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Наличие ограждений (есть, нет)</w:t>
            </w:r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Рельеф (местность ровная, наклонная, террасная, уступами)</w:t>
            </w:r>
          </w:p>
        </w:tc>
        <w:tc>
          <w:tcPr>
            <w:tcW w:w="2727" w:type="dxa"/>
            <w:gridSpan w:val="3"/>
          </w:tcPr>
          <w:p w:rsidR="00A63E3A" w:rsidRPr="008E1478" w:rsidRDefault="00976E18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Местность ровная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Вид грунта</w:t>
            </w:r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песчаный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 xml:space="preserve">Уровень грунтовых вод, </w:t>
            </w:r>
            <w:proofErr w:type="gramStart"/>
            <w:r>
              <w:t>м</w:t>
            </w:r>
            <w:proofErr w:type="gramEnd"/>
          </w:p>
        </w:tc>
        <w:tc>
          <w:tcPr>
            <w:tcW w:w="2727" w:type="dxa"/>
            <w:gridSpan w:val="3"/>
          </w:tcPr>
          <w:p w:rsidR="00A63E3A" w:rsidRPr="008E1478" w:rsidRDefault="00976E18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 xml:space="preserve">Глубина промерзания, </w:t>
            </w:r>
            <w:proofErr w:type="gramStart"/>
            <w:r>
              <w:t>м</w:t>
            </w:r>
            <w:proofErr w:type="gramEnd"/>
          </w:p>
        </w:tc>
        <w:tc>
          <w:tcPr>
            <w:tcW w:w="2727" w:type="dxa"/>
            <w:gridSpan w:val="3"/>
          </w:tcPr>
          <w:p w:rsidR="00A63E3A" w:rsidRPr="008E1478" w:rsidRDefault="00976E18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3,7</w:t>
            </w:r>
          </w:p>
        </w:tc>
      </w:tr>
      <w:tr w:rsidR="00A63E3A" w:rsidTr="00A63E3A">
        <w:tc>
          <w:tcPr>
            <w:tcW w:w="6299" w:type="dxa"/>
            <w:gridSpan w:val="6"/>
          </w:tcPr>
          <w:p w:rsidR="00A63E3A" w:rsidRDefault="00A63E3A" w:rsidP="00833D7D">
            <w:pPr>
              <w:pStyle w:val="ConsPlusNormal"/>
            </w:pPr>
            <w:r>
              <w:t>Возможность затопления во время паводков</w:t>
            </w:r>
          </w:p>
        </w:tc>
        <w:tc>
          <w:tcPr>
            <w:tcW w:w="2727" w:type="dxa"/>
            <w:gridSpan w:val="3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  <w:outlineLvl w:val="2"/>
            </w:pPr>
            <w:r>
              <w:t>5. Инфраструктура площадки</w:t>
            </w: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  <w:r>
              <w:t>Ресурс</w:t>
            </w:r>
          </w:p>
        </w:tc>
        <w:tc>
          <w:tcPr>
            <w:tcW w:w="624" w:type="dxa"/>
          </w:tcPr>
          <w:p w:rsidR="00A63E3A" w:rsidRDefault="00A63E3A" w:rsidP="00833D7D">
            <w:pPr>
              <w:pStyle w:val="ConsPlusNormal"/>
              <w:jc w:val="center"/>
            </w:pPr>
            <w:r>
              <w:t>Наличие</w:t>
            </w:r>
          </w:p>
        </w:tc>
        <w:tc>
          <w:tcPr>
            <w:tcW w:w="1417" w:type="dxa"/>
            <w:gridSpan w:val="2"/>
          </w:tcPr>
          <w:p w:rsidR="00A63E3A" w:rsidRDefault="00A63E3A" w:rsidP="00833D7D">
            <w:pPr>
              <w:pStyle w:val="ConsPlusNormal"/>
              <w:jc w:val="center"/>
            </w:pPr>
            <w:r>
              <w:t>Единицы измерения</w:t>
            </w:r>
          </w:p>
        </w:tc>
        <w:tc>
          <w:tcPr>
            <w:tcW w:w="964" w:type="dxa"/>
          </w:tcPr>
          <w:p w:rsidR="00A63E3A" w:rsidRDefault="00A63E3A" w:rsidP="00833D7D">
            <w:pPr>
              <w:pStyle w:val="ConsPlusNormal"/>
              <w:jc w:val="center"/>
            </w:pPr>
            <w:r>
              <w:t>Мощность</w:t>
            </w:r>
          </w:p>
        </w:tc>
        <w:tc>
          <w:tcPr>
            <w:tcW w:w="1134" w:type="dxa"/>
            <w:gridSpan w:val="2"/>
          </w:tcPr>
          <w:p w:rsidR="00A63E3A" w:rsidRDefault="00A63E3A" w:rsidP="00833D7D">
            <w:pPr>
              <w:pStyle w:val="ConsPlusNormal"/>
              <w:jc w:val="center"/>
            </w:pPr>
            <w:r>
              <w:t xml:space="preserve">Удаленность площадки от источника, </w:t>
            </w:r>
            <w:proofErr w:type="gramStart"/>
            <w:r>
              <w:t>м</w:t>
            </w:r>
            <w:proofErr w:type="gramEnd"/>
          </w:p>
        </w:tc>
        <w:tc>
          <w:tcPr>
            <w:tcW w:w="1134" w:type="dxa"/>
          </w:tcPr>
          <w:p w:rsidR="00A63E3A" w:rsidRDefault="00A63E3A" w:rsidP="00833D7D">
            <w:pPr>
              <w:pStyle w:val="ConsPlusNormal"/>
              <w:jc w:val="center"/>
            </w:pPr>
            <w:r>
              <w:t>Возможность увеличения мощности (максимал</w:t>
            </w:r>
            <w:r>
              <w:lastRenderedPageBreak/>
              <w:t>ьная величина)</w:t>
            </w: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  <w:jc w:val="center"/>
            </w:pPr>
            <w:r>
              <w:lastRenderedPageBreak/>
              <w:t>Возможность периодического отключения</w:t>
            </w: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  <w:r>
              <w:lastRenderedPageBreak/>
              <w:t>Водоснабжение</w:t>
            </w:r>
          </w:p>
        </w:tc>
        <w:tc>
          <w:tcPr>
            <w:tcW w:w="624" w:type="dxa"/>
          </w:tcPr>
          <w:p w:rsidR="00A63E3A" w:rsidRDefault="00477262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A63E3A" w:rsidRDefault="00A63E3A" w:rsidP="00833D7D">
            <w:pPr>
              <w:pStyle w:val="ConsPlusNormal"/>
            </w:pPr>
            <w:r>
              <w:t>куб. м/год</w:t>
            </w:r>
          </w:p>
        </w:tc>
        <w:tc>
          <w:tcPr>
            <w:tcW w:w="96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</w:pP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  <w:r>
              <w:t>Электроэнергия</w:t>
            </w:r>
          </w:p>
        </w:tc>
        <w:tc>
          <w:tcPr>
            <w:tcW w:w="624" w:type="dxa"/>
          </w:tcPr>
          <w:p w:rsidR="00A63E3A" w:rsidRDefault="00477262" w:rsidP="00833D7D">
            <w:pPr>
              <w:pStyle w:val="ConsPlusNormal"/>
            </w:pPr>
            <w:r>
              <w:t>да</w:t>
            </w:r>
          </w:p>
        </w:tc>
        <w:tc>
          <w:tcPr>
            <w:tcW w:w="1417" w:type="dxa"/>
            <w:gridSpan w:val="2"/>
          </w:tcPr>
          <w:p w:rsidR="00A63E3A" w:rsidRDefault="00A63E3A" w:rsidP="00833D7D">
            <w:pPr>
              <w:pStyle w:val="ConsPlusNormal"/>
            </w:pPr>
            <w:r>
              <w:t>кВт</w:t>
            </w:r>
          </w:p>
        </w:tc>
        <w:tc>
          <w:tcPr>
            <w:tcW w:w="964" w:type="dxa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ВЛ</w:t>
            </w:r>
            <w:proofErr w:type="gramEnd"/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-10 к ВТ</w:t>
            </w:r>
          </w:p>
        </w:tc>
        <w:tc>
          <w:tcPr>
            <w:tcW w:w="1134" w:type="dxa"/>
            <w:gridSpan w:val="2"/>
          </w:tcPr>
          <w:p w:rsidR="00A63E3A" w:rsidRPr="008E1478" w:rsidRDefault="003679E1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</w:pP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  <w:r>
              <w:t>Отопление</w:t>
            </w:r>
          </w:p>
        </w:tc>
        <w:tc>
          <w:tcPr>
            <w:tcW w:w="624" w:type="dxa"/>
          </w:tcPr>
          <w:p w:rsidR="00A63E3A" w:rsidRDefault="00477262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A63E3A" w:rsidRDefault="00A63E3A" w:rsidP="00833D7D">
            <w:pPr>
              <w:pStyle w:val="ConsPlusNormal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96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</w:pP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  <w:r>
              <w:t>Канализация</w:t>
            </w:r>
          </w:p>
        </w:tc>
        <w:tc>
          <w:tcPr>
            <w:tcW w:w="624" w:type="dxa"/>
          </w:tcPr>
          <w:p w:rsidR="00A63E3A" w:rsidRDefault="00477262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A63E3A" w:rsidRDefault="00A63E3A" w:rsidP="00833D7D">
            <w:pPr>
              <w:pStyle w:val="ConsPlusNormal"/>
            </w:pPr>
            <w:r>
              <w:t>куб. м/год</w:t>
            </w:r>
          </w:p>
        </w:tc>
        <w:tc>
          <w:tcPr>
            <w:tcW w:w="96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</w:pP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  <w:r>
              <w:t>Газ</w:t>
            </w:r>
          </w:p>
        </w:tc>
        <w:tc>
          <w:tcPr>
            <w:tcW w:w="624" w:type="dxa"/>
          </w:tcPr>
          <w:p w:rsidR="00A63E3A" w:rsidRDefault="00477262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A63E3A" w:rsidRDefault="00A63E3A" w:rsidP="00833D7D">
            <w:pPr>
              <w:pStyle w:val="ConsPlusNormal"/>
            </w:pPr>
            <w:r>
              <w:t>куб. м/год</w:t>
            </w:r>
          </w:p>
        </w:tc>
        <w:tc>
          <w:tcPr>
            <w:tcW w:w="96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</w:pP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  <w:r>
              <w:t>Пар</w:t>
            </w:r>
          </w:p>
        </w:tc>
        <w:tc>
          <w:tcPr>
            <w:tcW w:w="624" w:type="dxa"/>
          </w:tcPr>
          <w:p w:rsidR="00A63E3A" w:rsidRDefault="00477262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A63E3A" w:rsidRDefault="00A63E3A" w:rsidP="00833D7D">
            <w:pPr>
              <w:pStyle w:val="ConsPlusNormal"/>
            </w:pPr>
            <w:r>
              <w:t>Бар</w:t>
            </w:r>
          </w:p>
        </w:tc>
        <w:tc>
          <w:tcPr>
            <w:tcW w:w="96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</w:pP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  <w:r>
              <w:t>Очистные сооружения</w:t>
            </w:r>
          </w:p>
        </w:tc>
        <w:tc>
          <w:tcPr>
            <w:tcW w:w="624" w:type="dxa"/>
          </w:tcPr>
          <w:p w:rsidR="00A63E3A" w:rsidRDefault="00477262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A63E3A" w:rsidRDefault="00A63E3A" w:rsidP="00833D7D">
            <w:pPr>
              <w:pStyle w:val="ConsPlusNormal"/>
            </w:pPr>
            <w:r>
              <w:t>куб. м/год</w:t>
            </w:r>
          </w:p>
        </w:tc>
        <w:tc>
          <w:tcPr>
            <w:tcW w:w="96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</w:pP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  <w:r>
              <w:t>Сжатый воздух</w:t>
            </w:r>
          </w:p>
        </w:tc>
        <w:tc>
          <w:tcPr>
            <w:tcW w:w="624" w:type="dxa"/>
          </w:tcPr>
          <w:p w:rsidR="00A63E3A" w:rsidRDefault="00477262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A63E3A" w:rsidRDefault="00A63E3A" w:rsidP="00833D7D">
            <w:pPr>
              <w:pStyle w:val="ConsPlusNormal"/>
            </w:pPr>
            <w:r>
              <w:t>куб. м/ месяц</w:t>
            </w:r>
          </w:p>
        </w:tc>
        <w:tc>
          <w:tcPr>
            <w:tcW w:w="96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</w:pP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  <w:outlineLvl w:val="2"/>
            </w:pPr>
            <w:r>
              <w:t>6. Коммуникации на площадке</w:t>
            </w:r>
          </w:p>
        </w:tc>
      </w:tr>
      <w:tr w:rsidR="00A63E3A" w:rsidTr="00833D7D">
        <w:tc>
          <w:tcPr>
            <w:tcW w:w="7541" w:type="dxa"/>
            <w:gridSpan w:val="8"/>
          </w:tcPr>
          <w:p w:rsidR="00A63E3A" w:rsidRDefault="00A63E3A" w:rsidP="00833D7D">
            <w:pPr>
              <w:pStyle w:val="ConsPlusNormal"/>
            </w:pPr>
            <w:r>
              <w:t>Автодороги (тип, покрытие, протяженность и т.д.)</w:t>
            </w:r>
          </w:p>
        </w:tc>
        <w:tc>
          <w:tcPr>
            <w:tcW w:w="1485" w:type="dxa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Асфальт</w:t>
            </w:r>
            <w:r w:rsidR="00B13196"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9D0D2A"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грунтовым покрытием </w:t>
            </w:r>
            <w:r w:rsidR="00B13196"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900м. </w:t>
            </w: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A63E3A" w:rsidTr="00833D7D">
        <w:tc>
          <w:tcPr>
            <w:tcW w:w="7541" w:type="dxa"/>
            <w:gridSpan w:val="8"/>
          </w:tcPr>
          <w:p w:rsidR="00A63E3A" w:rsidRDefault="00A63E3A" w:rsidP="00833D7D">
            <w:pPr>
              <w:pStyle w:val="ConsPlusNormal"/>
            </w:pPr>
            <w:r>
              <w:t>Железная дорога (тип, протяженность и т.д.)</w:t>
            </w:r>
          </w:p>
        </w:tc>
        <w:tc>
          <w:tcPr>
            <w:tcW w:w="1485" w:type="dxa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A63E3A" w:rsidTr="00833D7D">
        <w:tc>
          <w:tcPr>
            <w:tcW w:w="7541" w:type="dxa"/>
            <w:gridSpan w:val="8"/>
          </w:tcPr>
          <w:p w:rsidR="00A63E3A" w:rsidRDefault="00A63E3A" w:rsidP="00833D7D">
            <w:pPr>
              <w:pStyle w:val="ConsPlusNormal"/>
            </w:pPr>
            <w:r>
              <w:t>Сети телекоммуникаций (телефон, Интернет, иное)</w:t>
            </w:r>
          </w:p>
        </w:tc>
        <w:tc>
          <w:tcPr>
            <w:tcW w:w="1485" w:type="dxa"/>
          </w:tcPr>
          <w:p w:rsidR="00A63E3A" w:rsidRPr="008E1478" w:rsidRDefault="00477262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  <w:outlineLvl w:val="2"/>
            </w:pPr>
            <w:r>
              <w:t>7. Здания и сооружения на площадке</w:t>
            </w: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  <w:r>
              <w:t>Наименование объекта</w:t>
            </w:r>
          </w:p>
        </w:tc>
        <w:tc>
          <w:tcPr>
            <w:tcW w:w="624" w:type="dxa"/>
          </w:tcPr>
          <w:p w:rsidR="00A63E3A" w:rsidRDefault="00A63E3A" w:rsidP="00833D7D">
            <w:pPr>
              <w:pStyle w:val="ConsPlusNormal"/>
              <w:jc w:val="center"/>
            </w:pPr>
            <w:r>
              <w:t>Площадь, кв. м</w:t>
            </w:r>
          </w:p>
        </w:tc>
        <w:tc>
          <w:tcPr>
            <w:tcW w:w="737" w:type="dxa"/>
          </w:tcPr>
          <w:p w:rsidR="00A63E3A" w:rsidRDefault="00A63E3A" w:rsidP="00833D7D">
            <w:pPr>
              <w:pStyle w:val="ConsPlusNormal"/>
              <w:jc w:val="center"/>
            </w:pPr>
            <w:r>
              <w:t>Этажность</w:t>
            </w:r>
          </w:p>
        </w:tc>
        <w:tc>
          <w:tcPr>
            <w:tcW w:w="680" w:type="dxa"/>
          </w:tcPr>
          <w:p w:rsidR="00A63E3A" w:rsidRDefault="00A63E3A" w:rsidP="00833D7D">
            <w:pPr>
              <w:pStyle w:val="ConsPlusNormal"/>
              <w:jc w:val="center"/>
            </w:pPr>
            <w:r>
              <w:t xml:space="preserve">Высота потолка, </w:t>
            </w:r>
            <w:proofErr w:type="gramStart"/>
            <w:r>
              <w:t>м</w:t>
            </w:r>
            <w:proofErr w:type="gramEnd"/>
          </w:p>
        </w:tc>
        <w:tc>
          <w:tcPr>
            <w:tcW w:w="964" w:type="dxa"/>
          </w:tcPr>
          <w:p w:rsidR="00A63E3A" w:rsidRDefault="00A63E3A" w:rsidP="00833D7D">
            <w:pPr>
              <w:pStyle w:val="ConsPlusNormal"/>
              <w:jc w:val="center"/>
            </w:pPr>
            <w:r>
              <w:t>Тип конструкций, материал стен</w:t>
            </w:r>
          </w:p>
        </w:tc>
        <w:tc>
          <w:tcPr>
            <w:tcW w:w="1134" w:type="dxa"/>
            <w:gridSpan w:val="2"/>
          </w:tcPr>
          <w:p w:rsidR="00A63E3A" w:rsidRDefault="00A63E3A" w:rsidP="00833D7D">
            <w:pPr>
              <w:pStyle w:val="ConsPlusNormal"/>
              <w:jc w:val="center"/>
            </w:pPr>
            <w:r>
              <w:t>Степень завершенности, (% или иное)</w:t>
            </w:r>
          </w:p>
        </w:tc>
        <w:tc>
          <w:tcPr>
            <w:tcW w:w="1134" w:type="dxa"/>
          </w:tcPr>
          <w:p w:rsidR="00A63E3A" w:rsidRDefault="00A63E3A" w:rsidP="00833D7D">
            <w:pPr>
              <w:pStyle w:val="ConsPlusNormal"/>
              <w:jc w:val="center"/>
            </w:pPr>
            <w:r>
              <w:t>Год постройки и оценка текущего состояния</w:t>
            </w: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  <w:jc w:val="center"/>
            </w:pPr>
            <w:r>
              <w:t>Как используется в настоящее время, (% или иное)</w:t>
            </w: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62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737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680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96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</w:pPr>
          </w:p>
        </w:tc>
      </w:tr>
      <w:tr w:rsidR="00A63E3A" w:rsidTr="00833D7D">
        <w:tc>
          <w:tcPr>
            <w:tcW w:w="2268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62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737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680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96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134" w:type="dxa"/>
          </w:tcPr>
          <w:p w:rsidR="00A63E3A" w:rsidRDefault="00A63E3A" w:rsidP="00833D7D">
            <w:pPr>
              <w:pStyle w:val="ConsPlusNormal"/>
            </w:pPr>
          </w:p>
        </w:tc>
        <w:tc>
          <w:tcPr>
            <w:tcW w:w="1485" w:type="dxa"/>
          </w:tcPr>
          <w:p w:rsidR="00A63E3A" w:rsidRDefault="00A63E3A" w:rsidP="00833D7D">
            <w:pPr>
              <w:pStyle w:val="ConsPlusNormal"/>
            </w:pP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  <w:outlineLvl w:val="2"/>
            </w:pPr>
            <w:r>
              <w:t>8. Трудовые ресурсы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E1478">
            <w:pPr>
              <w:pStyle w:val="ConsPlusNormal"/>
            </w:pPr>
            <w:r>
              <w:t xml:space="preserve">Численность населения </w:t>
            </w:r>
            <w:r w:rsidR="00B83007">
              <w:t>в МО «г. Северобайкальск»-</w:t>
            </w:r>
            <w:r w:rsidR="00477262">
              <w:t xml:space="preserve">    </w:t>
            </w:r>
            <w:r w:rsidR="00477262"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8E1478"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183</w:t>
            </w:r>
            <w:r w:rsidR="00477262"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чел.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  <w:outlineLvl w:val="2"/>
            </w:pPr>
            <w:r>
              <w:t>9. Условия передачи площадки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Pr="008E1478" w:rsidRDefault="00B83007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Площадка передается в аренду  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  <w:outlineLvl w:val="2"/>
            </w:pPr>
            <w:r>
              <w:t>10. Пояснительная записка к паспорту инвестиционной площадки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Pr="008E1478" w:rsidRDefault="000656AF" w:rsidP="00976E18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Предполагается строительство базы отдыха</w:t>
            </w:r>
            <w:r w:rsidR="00976E18" w:rsidRPr="008E14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круглогодичного приема посетителей. Земельный участок расположен в 150 м от озера Байкал, имеется песчаный пляж. 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  <w:outlineLvl w:val="2"/>
            </w:pPr>
            <w:r>
              <w:t>11. Ситуационный план площадки (</w:t>
            </w:r>
            <w:proofErr w:type="spellStart"/>
            <w:r>
              <w:t>выкопировка</w:t>
            </w:r>
            <w:proofErr w:type="spellEnd"/>
            <w:r>
              <w:t>)</w:t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3679E1" w:rsidP="00833D7D">
            <w:pPr>
              <w:pStyle w:val="ConsPlusNormal"/>
            </w:pPr>
            <w:r w:rsidRPr="003679E1">
              <w:rPr>
                <w:noProof/>
              </w:rPr>
              <w:lastRenderedPageBreak/>
              <w:drawing>
                <wp:inline distT="0" distB="0" distL="0" distR="0">
                  <wp:extent cx="6305550" cy="3940969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394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A63E3A" w:rsidP="00833D7D">
            <w:pPr>
              <w:pStyle w:val="ConsPlusNormal"/>
              <w:outlineLvl w:val="2"/>
            </w:pPr>
            <w:r>
              <w:t>12. Не менее двух фотографий площадки</w:t>
            </w:r>
            <w:r w:rsidR="005F1BB6">
              <w:rPr>
                <w:noProof/>
              </w:rPr>
              <w:drawing>
                <wp:inline distT="0" distB="0" distL="0" distR="0">
                  <wp:extent cx="5181600" cy="2505075"/>
                  <wp:effectExtent l="19050" t="0" r="0" b="0"/>
                  <wp:docPr id="4" name="Рисунок 4" descr="C:\Users\user\AppData\Local\Microsoft\Windows\Temporary Internet Files\Content.Word\20170821_115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20170821_115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E3A" w:rsidTr="00833D7D">
        <w:tc>
          <w:tcPr>
            <w:tcW w:w="9026" w:type="dxa"/>
            <w:gridSpan w:val="9"/>
          </w:tcPr>
          <w:p w:rsidR="00A63E3A" w:rsidRDefault="005F1BB6" w:rsidP="00833D7D">
            <w:pPr>
              <w:pStyle w:val="ConsPlusNormal"/>
            </w:pPr>
            <w:r>
              <w:rPr>
                <w:noProof/>
              </w:rPr>
              <w:drawing>
                <wp:inline distT="0" distB="0" distL="0" distR="0">
                  <wp:extent cx="5181600" cy="2590800"/>
                  <wp:effectExtent l="19050" t="0" r="0" b="0"/>
                  <wp:docPr id="1" name="Рисунок 1" descr="C:\Users\user\AppData\Local\Microsoft\Windows\Temporary Internet Files\Content.Word\20170821_115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170821_115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B78" w:rsidRDefault="00F70B78" w:rsidP="00F70B78">
      <w:pPr>
        <w:pStyle w:val="ConsPlusNormal"/>
        <w:jc w:val="both"/>
      </w:pPr>
    </w:p>
    <w:p w:rsidR="00F70B78" w:rsidRDefault="00F70B78">
      <w:bookmarkStart w:id="1" w:name="_GoBack"/>
      <w:bookmarkEnd w:id="1"/>
    </w:p>
    <w:sectPr w:rsidR="00F70B78" w:rsidSect="00D76521">
      <w:pgSz w:w="11905" w:h="16838"/>
      <w:pgMar w:top="426" w:right="850" w:bottom="426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0B78"/>
    <w:rsid w:val="000656AF"/>
    <w:rsid w:val="000F3FA5"/>
    <w:rsid w:val="001D7B19"/>
    <w:rsid w:val="001F5FF4"/>
    <w:rsid w:val="00316BDE"/>
    <w:rsid w:val="003679E1"/>
    <w:rsid w:val="00477262"/>
    <w:rsid w:val="005F1BB6"/>
    <w:rsid w:val="00871433"/>
    <w:rsid w:val="008E1478"/>
    <w:rsid w:val="00976E18"/>
    <w:rsid w:val="009D0D2A"/>
    <w:rsid w:val="00A63E3A"/>
    <w:rsid w:val="00B13196"/>
    <w:rsid w:val="00B83007"/>
    <w:rsid w:val="00F66055"/>
    <w:rsid w:val="00F7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0B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70B7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A63E3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konomikasbk@yandex.ru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6814530FB368C505A2A6AFCC7AC0231228D98FF81319E71C1C9487C8B29581C15DFF64105CCB9622DC8821AFr3B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4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Крапивина</cp:lastModifiedBy>
  <cp:revision>6</cp:revision>
  <cp:lastPrinted>2020-05-19T03:08:00Z</cp:lastPrinted>
  <dcterms:created xsi:type="dcterms:W3CDTF">2017-08-15T03:25:00Z</dcterms:created>
  <dcterms:modified xsi:type="dcterms:W3CDTF">2020-05-19T03:08:00Z</dcterms:modified>
</cp:coreProperties>
</file>