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54" w:rsidRDefault="00BB52BF" w:rsidP="00465254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BB52B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1pt;margin-top:-53.55pt;width:47.2pt;height:57.95pt;z-index:251658752">
            <v:imagedata r:id="rId7" o:title=""/>
          </v:shape>
          <o:OLEObject Type="Embed" ProgID="CorelDraw.Graphic.8" ShapeID="_x0000_s1028" DrawAspect="Content" ObjectID="_1802754894" r:id="rId8"/>
        </w:pict>
      </w:r>
    </w:p>
    <w:p w:rsidR="00465254" w:rsidRDefault="00BB52BF" w:rsidP="00465254">
      <w:pPr>
        <w:spacing w:after="0" w:line="240" w:lineRule="auto"/>
        <w:ind w:right="23"/>
        <w:jc w:val="center"/>
        <w:rPr>
          <w:rFonts w:ascii="Times New Roman" w:hAnsi="Times New Roman"/>
          <w:sz w:val="28"/>
          <w:szCs w:val="28"/>
        </w:rPr>
      </w:pPr>
      <w:r w:rsidRPr="00BB52BF">
        <w:rPr>
          <w:noProof/>
        </w:rPr>
        <w:pict>
          <v:rect id="_x0000_s1027" style="position:absolute;left:0;text-align:left;margin-left:268.75pt;margin-top:-6.65pt;width:212.25pt;height:78.8pt;z-index:251657728" strokecolor="white">
            <v:textbox style="mso-next-textbox:#_x0000_s1027">
              <w:txbxContent>
                <w:p w:rsidR="00AA726C" w:rsidRPr="00595AEC" w:rsidRDefault="00AA726C" w:rsidP="000F0B8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AA726C" w:rsidRPr="00595AEC" w:rsidRDefault="00AA726C" w:rsidP="000F0B8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</w:t>
                  </w:r>
                </w:p>
                <w:p w:rsidR="00AA726C" w:rsidRPr="00595AEC" w:rsidRDefault="00AA726C" w:rsidP="000F0B8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гэ</w:t>
                  </w:r>
                  <w:proofErr w:type="gram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h</w:t>
                  </w:r>
                  <w:proofErr w:type="gram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эн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AA726C" w:rsidRPr="007664E7" w:rsidRDefault="00AA726C" w:rsidP="000F0B8E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BB52BF">
        <w:rPr>
          <w:noProof/>
        </w:rPr>
        <w:pict>
          <v:rect id="_x0000_s1026" style="position:absolute;left:0;text-align:left;margin-left:-26.9pt;margin-top:-1.95pt;width:216.75pt;height:74.1pt;z-index:251656704" strokecolor="white">
            <v:textbox style="mso-next-textbox:#_x0000_s1026">
              <w:txbxContent>
                <w:p w:rsidR="00AA726C" w:rsidRPr="007349CA" w:rsidRDefault="00AA726C" w:rsidP="000F0B8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AA726C" w:rsidRPr="007664E7" w:rsidRDefault="00AA726C" w:rsidP="000F0B8E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AA726C" w:rsidRDefault="00AA726C" w:rsidP="000F0B8E"/>
              </w:txbxContent>
            </v:textbox>
          </v:rect>
        </w:pict>
      </w:r>
    </w:p>
    <w:p w:rsidR="00465254" w:rsidRDefault="00465254" w:rsidP="0046525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5254" w:rsidRDefault="00465254" w:rsidP="00465254">
      <w:pPr>
        <w:pBdr>
          <w:bottom w:val="single" w:sz="12" w:space="1" w:color="auto"/>
        </w:pBdr>
        <w:tabs>
          <w:tab w:val="left" w:pos="7335"/>
        </w:tabs>
      </w:pPr>
    </w:p>
    <w:p w:rsidR="00465254" w:rsidRDefault="00465254" w:rsidP="00465254">
      <w:pPr>
        <w:pBdr>
          <w:bottom w:val="single" w:sz="12" w:space="1" w:color="auto"/>
        </w:pBdr>
        <w:tabs>
          <w:tab w:val="left" w:pos="7335"/>
        </w:tabs>
      </w:pPr>
    </w:p>
    <w:p w:rsidR="00FE5BC5" w:rsidRDefault="00FE5BC5" w:rsidP="00896218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465254" w:rsidRPr="002C7F11" w:rsidRDefault="00465254" w:rsidP="00896218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C7F1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C7F11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465254" w:rsidRPr="008B1234" w:rsidRDefault="00632B3E" w:rsidP="008B1234">
      <w:pPr>
        <w:shd w:val="clear" w:color="auto" w:fill="FFFFFF"/>
        <w:tabs>
          <w:tab w:val="left" w:leader="underscore" w:pos="7661"/>
        </w:tabs>
        <w:spacing w:before="144" w:after="0" w:line="360" w:lineRule="auto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C7642">
        <w:rPr>
          <w:rFonts w:ascii="Times New Roman" w:hAnsi="Times New Roman"/>
          <w:spacing w:val="-5"/>
          <w:sz w:val="28"/>
          <w:szCs w:val="28"/>
        </w:rPr>
        <w:t>25 февраля</w:t>
      </w:r>
      <w:r w:rsidR="003911B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673AB9">
        <w:rPr>
          <w:rFonts w:ascii="Times New Roman" w:hAnsi="Times New Roman"/>
          <w:spacing w:val="-5"/>
          <w:sz w:val="28"/>
          <w:szCs w:val="28"/>
        </w:rPr>
        <w:t>202</w:t>
      </w:r>
      <w:r w:rsidR="00FB67DC">
        <w:rPr>
          <w:rFonts w:ascii="Times New Roman" w:hAnsi="Times New Roman"/>
          <w:spacing w:val="-5"/>
          <w:sz w:val="28"/>
          <w:szCs w:val="28"/>
        </w:rPr>
        <w:t>5</w:t>
      </w:r>
      <w:r w:rsidR="00225639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465254" w:rsidRPr="008B1234">
        <w:rPr>
          <w:rFonts w:ascii="Times New Roman" w:hAnsi="Times New Roman"/>
          <w:spacing w:val="-5"/>
          <w:sz w:val="28"/>
          <w:szCs w:val="28"/>
        </w:rPr>
        <w:t>г.</w:t>
      </w:r>
      <w:r w:rsidR="00465254" w:rsidRPr="008B1234">
        <w:rPr>
          <w:rFonts w:ascii="Times New Roman" w:hAnsi="Times New Roman"/>
          <w:b/>
          <w:spacing w:val="-5"/>
          <w:sz w:val="28"/>
          <w:szCs w:val="28"/>
        </w:rPr>
        <w:t xml:space="preserve">                                                              </w:t>
      </w:r>
      <w:r w:rsidR="00225639">
        <w:rPr>
          <w:rFonts w:ascii="Times New Roman" w:hAnsi="Times New Roman"/>
          <w:b/>
          <w:spacing w:val="-5"/>
          <w:sz w:val="28"/>
          <w:szCs w:val="28"/>
        </w:rPr>
        <w:t xml:space="preserve">   </w:t>
      </w:r>
      <w:r w:rsidR="00673AB9">
        <w:rPr>
          <w:rFonts w:ascii="Times New Roman" w:hAnsi="Times New Roman"/>
          <w:b/>
          <w:spacing w:val="-5"/>
          <w:sz w:val="28"/>
          <w:szCs w:val="28"/>
        </w:rPr>
        <w:t xml:space="preserve">                      </w:t>
      </w:r>
      <w:r w:rsidR="00225639">
        <w:rPr>
          <w:rFonts w:ascii="Times New Roman" w:hAnsi="Times New Roman"/>
          <w:b/>
          <w:spacing w:val="-5"/>
          <w:sz w:val="28"/>
          <w:szCs w:val="28"/>
        </w:rPr>
        <w:t xml:space="preserve">      </w:t>
      </w:r>
      <w:r w:rsidR="00465254" w:rsidRPr="008B1234">
        <w:rPr>
          <w:rFonts w:ascii="Times New Roman" w:hAnsi="Times New Roman"/>
          <w:b/>
          <w:spacing w:val="-5"/>
          <w:sz w:val="28"/>
          <w:szCs w:val="28"/>
        </w:rPr>
        <w:t xml:space="preserve">   </w:t>
      </w:r>
      <w:r w:rsidR="00465254" w:rsidRPr="008B1234">
        <w:rPr>
          <w:rFonts w:ascii="Times New Roman" w:hAnsi="Times New Roman"/>
          <w:spacing w:val="-5"/>
          <w:sz w:val="28"/>
          <w:szCs w:val="28"/>
        </w:rPr>
        <w:t>№</w:t>
      </w:r>
      <w:r w:rsidR="003911BC">
        <w:rPr>
          <w:rFonts w:ascii="Times New Roman" w:hAnsi="Times New Roman"/>
          <w:spacing w:val="-5"/>
          <w:sz w:val="28"/>
          <w:szCs w:val="28"/>
        </w:rPr>
        <w:t xml:space="preserve"> </w:t>
      </w:r>
      <w:bookmarkStart w:id="0" w:name="_GoBack"/>
      <w:bookmarkEnd w:id="0"/>
      <w:r w:rsidR="00465254" w:rsidRPr="008B123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9C7642">
        <w:rPr>
          <w:rFonts w:ascii="Times New Roman" w:hAnsi="Times New Roman"/>
          <w:spacing w:val="-5"/>
          <w:sz w:val="28"/>
          <w:szCs w:val="28"/>
        </w:rPr>
        <w:t>195</w:t>
      </w:r>
    </w:p>
    <w:p w:rsidR="009C7642" w:rsidRDefault="009C7642" w:rsidP="009C76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постановлений Администрации муниципального образования «город Северобайкальск» </w:t>
      </w:r>
    </w:p>
    <w:p w:rsidR="009C7642" w:rsidRDefault="009C7642" w:rsidP="009C76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7642" w:rsidRDefault="009C7642" w:rsidP="009C7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основании решения Совета депутатов муниципального образования «город Северобайкальск» от 18.02.2025 № 126-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Положение о бюджетном процессе в муниципальном образовании «город Северобайкальск», руководствуясь статьей 170.1. Бюджетного кодекса Российской Федерации,</w:t>
      </w:r>
      <w:r>
        <w:rPr>
          <w:rFonts w:ascii="Times New Roman" w:hAnsi="Times New Roman"/>
          <w:vanish/>
          <w:sz w:val="28"/>
          <w:szCs w:val="28"/>
        </w:rPr>
        <w:t xml:space="preserve"> утверждении оргагизационной ения от 16 апреля 2009 года "              С.Н.Рыбальченкоравления от 12 февраля 2008 го</w:t>
      </w:r>
      <w:r>
        <w:rPr>
          <w:rFonts w:ascii="Times New Roman" w:hAnsi="Times New Roman"/>
          <w:sz w:val="28"/>
          <w:szCs w:val="28"/>
        </w:rPr>
        <w:t xml:space="preserve"> Администрация муниципального образования «город Северобайкальск»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 xml:space="preserve">:    </w:t>
      </w:r>
    </w:p>
    <w:p w:rsidR="009C7642" w:rsidRPr="00ED02BD" w:rsidRDefault="009C7642" w:rsidP="009C7642">
      <w:pPr>
        <w:pStyle w:val="ad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2BD">
        <w:rPr>
          <w:sz w:val="28"/>
          <w:szCs w:val="28"/>
        </w:rPr>
        <w:t xml:space="preserve">Признать утратившим силу следующие постановления Администрации муниципального образования «город Северобайкальск»:    </w:t>
      </w:r>
    </w:p>
    <w:p w:rsidR="009C7642" w:rsidRDefault="009C7642" w:rsidP="009C7642">
      <w:pPr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«город Северобайкальск» от 25.06.2015 № 805 «Об утверждении Порядка разработки бюджетного прогноза муниципального образования «город Северобайкальск» на долгосрочный период»;</w:t>
      </w:r>
    </w:p>
    <w:p w:rsidR="009C7642" w:rsidRDefault="009C7642" w:rsidP="009C7642">
      <w:pPr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«город Северобайкальск» от 16.12.2024 № 1400 «О внесении изменений в постановление Администрации муниципального образования «город Северобайкальск» от 23.06.2015 № 805 «Об утверждении Порядка разработки бюджетного прогноза муниципального образования «город Северобайкальск» на долгосрочный период».</w:t>
      </w:r>
    </w:p>
    <w:p w:rsidR="009C7642" w:rsidRDefault="009C7642" w:rsidP="009C7642">
      <w:pPr>
        <w:tabs>
          <w:tab w:val="left" w:pos="245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постановление вступает в силу с момента подписания и подлежит размещению на официальном сайте органов местного самоуправления.</w:t>
      </w:r>
    </w:p>
    <w:p w:rsidR="009C7642" w:rsidRPr="00275BE4" w:rsidRDefault="009C7642" w:rsidP="009C7642">
      <w:pPr>
        <w:pStyle w:val="ConsPlusNormal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84A" w:rsidRDefault="00EC484A" w:rsidP="008E433F">
      <w:pPr>
        <w:tabs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</w:p>
    <w:p w:rsidR="00396465" w:rsidRDefault="00D03C3B" w:rsidP="008E433F">
      <w:pPr>
        <w:tabs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     </w:t>
      </w:r>
      <w:r w:rsidR="00396465">
        <w:rPr>
          <w:rFonts w:ascii="Times New Roman" w:hAnsi="Times New Roman"/>
          <w:sz w:val="28"/>
          <w:szCs w:val="28"/>
        </w:rPr>
        <w:t xml:space="preserve">             О.А.Котов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96465" w:rsidRDefault="00396465" w:rsidP="008E433F">
      <w:pPr>
        <w:tabs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</w:p>
    <w:p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BD1533" w:rsidRDefault="00BD1533" w:rsidP="00555EEC">
      <w:pPr>
        <w:tabs>
          <w:tab w:val="left" w:pos="851"/>
          <w:tab w:val="left" w:pos="7260"/>
        </w:tabs>
        <w:spacing w:after="0"/>
        <w:rPr>
          <w:rFonts w:ascii="Times New Roman" w:hAnsi="Times New Roman"/>
        </w:rPr>
      </w:pPr>
    </w:p>
    <w:p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BD1533" w:rsidRDefault="00BD1533" w:rsidP="008E433F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396465" w:rsidRPr="00A75A05" w:rsidRDefault="00396465" w:rsidP="008E433F">
      <w:pPr>
        <w:tabs>
          <w:tab w:val="left" w:pos="7260"/>
        </w:tabs>
        <w:spacing w:after="0"/>
        <w:rPr>
          <w:rFonts w:ascii="Times New Roman" w:hAnsi="Times New Roman"/>
        </w:rPr>
      </w:pPr>
      <w:r w:rsidRPr="00A75A05">
        <w:rPr>
          <w:rFonts w:ascii="Times New Roman" w:hAnsi="Times New Roman"/>
        </w:rPr>
        <w:t>Исп. Сарапульцева Наталья Викторовна</w:t>
      </w:r>
    </w:p>
    <w:p w:rsidR="008E3F0C" w:rsidRDefault="00396465" w:rsidP="008E433F">
      <w:pPr>
        <w:tabs>
          <w:tab w:val="left" w:pos="7260"/>
        </w:tabs>
        <w:spacing w:after="0"/>
        <w:rPr>
          <w:rFonts w:ascii="Times New Roman" w:hAnsi="Times New Roman"/>
        </w:rPr>
      </w:pPr>
      <w:r w:rsidRPr="00A75A05">
        <w:rPr>
          <w:rFonts w:ascii="Times New Roman" w:hAnsi="Times New Roman"/>
        </w:rPr>
        <w:t>8(30130)2-23-37</w:t>
      </w:r>
      <w:r w:rsidR="00D03C3B" w:rsidRPr="00A75A05">
        <w:rPr>
          <w:rFonts w:ascii="Times New Roman" w:hAnsi="Times New Roman"/>
        </w:rPr>
        <w:t xml:space="preserve">         </w:t>
      </w:r>
    </w:p>
    <w:sectPr w:rsidR="008E3F0C" w:rsidSect="009C7642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28E" w:rsidRDefault="0013428E" w:rsidP="00C40DD8">
      <w:pPr>
        <w:spacing w:after="0" w:line="240" w:lineRule="auto"/>
      </w:pPr>
      <w:r>
        <w:separator/>
      </w:r>
    </w:p>
  </w:endnote>
  <w:endnote w:type="continuationSeparator" w:id="0">
    <w:p w:rsidR="0013428E" w:rsidRDefault="0013428E" w:rsidP="00C4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28E" w:rsidRDefault="0013428E" w:rsidP="00C40DD8">
      <w:pPr>
        <w:spacing w:after="0" w:line="240" w:lineRule="auto"/>
      </w:pPr>
      <w:r>
        <w:separator/>
      </w:r>
    </w:p>
  </w:footnote>
  <w:footnote w:type="continuationSeparator" w:id="0">
    <w:p w:rsidR="0013428E" w:rsidRDefault="0013428E" w:rsidP="00C4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26C" w:rsidRDefault="00BB52BF">
    <w:pPr>
      <w:pStyle w:val="a9"/>
      <w:jc w:val="center"/>
    </w:pPr>
    <w:r w:rsidRPr="00BB52BF">
      <w:fldChar w:fldCharType="begin"/>
    </w:r>
    <w:r w:rsidR="008479EA">
      <w:instrText xml:space="preserve"> PAGE   \* MERGEFORMAT </w:instrText>
    </w:r>
    <w:r w:rsidRPr="00BB52BF">
      <w:fldChar w:fldCharType="separate"/>
    </w:r>
    <w:r w:rsidR="009C7642" w:rsidRPr="009C7642">
      <w:rPr>
        <w:rFonts w:ascii="Times New Roman" w:eastAsia="Times New Roman" w:hAnsi="Times New Roman"/>
        <w:noProof/>
        <w:sz w:val="28"/>
        <w:szCs w:val="28"/>
      </w:rPr>
      <w:t>1</w:t>
    </w:r>
    <w:r>
      <w:rPr>
        <w:rFonts w:ascii="Times New Roman" w:eastAsia="Times New Roman" w:hAnsi="Times New Roman"/>
        <w:noProof/>
        <w:sz w:val="28"/>
        <w:szCs w:val="28"/>
      </w:rPr>
      <w:fldChar w:fldCharType="end"/>
    </w:r>
  </w:p>
  <w:p w:rsidR="00AA726C" w:rsidRDefault="00AA72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731"/>
    <w:multiLevelType w:val="multilevel"/>
    <w:tmpl w:val="85E2A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05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hint="default"/>
      </w:rPr>
    </w:lvl>
  </w:abstractNum>
  <w:abstractNum w:abstractNumId="1">
    <w:nsid w:val="1FDF5FEB"/>
    <w:multiLevelType w:val="hybridMultilevel"/>
    <w:tmpl w:val="2CF875BC"/>
    <w:lvl w:ilvl="0" w:tplc="BA32B9F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21CE21BC"/>
    <w:multiLevelType w:val="hybridMultilevel"/>
    <w:tmpl w:val="DF66107C"/>
    <w:lvl w:ilvl="0" w:tplc="FFFFFFFF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D85C08"/>
    <w:multiLevelType w:val="hybridMultilevel"/>
    <w:tmpl w:val="E34ED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B32A29"/>
    <w:multiLevelType w:val="hybridMultilevel"/>
    <w:tmpl w:val="FD5A2100"/>
    <w:lvl w:ilvl="0" w:tplc="4D029C56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02BF8"/>
    <w:multiLevelType w:val="hybridMultilevel"/>
    <w:tmpl w:val="EB4A1840"/>
    <w:lvl w:ilvl="0" w:tplc="D3BEA358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F0B22"/>
    <w:multiLevelType w:val="hybridMultilevel"/>
    <w:tmpl w:val="CA943CD4"/>
    <w:lvl w:ilvl="0" w:tplc="28BE4614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C8B3FBA"/>
    <w:multiLevelType w:val="multilevel"/>
    <w:tmpl w:val="2A2E8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663"/>
    <w:rsid w:val="00002379"/>
    <w:rsid w:val="000549C3"/>
    <w:rsid w:val="0006062F"/>
    <w:rsid w:val="000625AC"/>
    <w:rsid w:val="000845CC"/>
    <w:rsid w:val="000B2AB6"/>
    <w:rsid w:val="000B39DF"/>
    <w:rsid w:val="000E3663"/>
    <w:rsid w:val="000F0B8E"/>
    <w:rsid w:val="00105E83"/>
    <w:rsid w:val="00121DDA"/>
    <w:rsid w:val="00123097"/>
    <w:rsid w:val="0013428E"/>
    <w:rsid w:val="001C7D78"/>
    <w:rsid w:val="001E5F3F"/>
    <w:rsid w:val="001F0C47"/>
    <w:rsid w:val="00200479"/>
    <w:rsid w:val="00225639"/>
    <w:rsid w:val="00232CD0"/>
    <w:rsid w:val="00275BE4"/>
    <w:rsid w:val="002C57E3"/>
    <w:rsid w:val="002D2392"/>
    <w:rsid w:val="00374EED"/>
    <w:rsid w:val="003911BC"/>
    <w:rsid w:val="0039396D"/>
    <w:rsid w:val="00396465"/>
    <w:rsid w:val="003C723C"/>
    <w:rsid w:val="003E2B9D"/>
    <w:rsid w:val="003E6579"/>
    <w:rsid w:val="003E66E0"/>
    <w:rsid w:val="00406EF5"/>
    <w:rsid w:val="00465254"/>
    <w:rsid w:val="00493014"/>
    <w:rsid w:val="004E697D"/>
    <w:rsid w:val="00507F6B"/>
    <w:rsid w:val="00525A2F"/>
    <w:rsid w:val="00555EEC"/>
    <w:rsid w:val="005649DB"/>
    <w:rsid w:val="00581407"/>
    <w:rsid w:val="005E52AC"/>
    <w:rsid w:val="00632B3E"/>
    <w:rsid w:val="00647104"/>
    <w:rsid w:val="00673AB9"/>
    <w:rsid w:val="006849A7"/>
    <w:rsid w:val="006A20E9"/>
    <w:rsid w:val="006B17B6"/>
    <w:rsid w:val="00716CCE"/>
    <w:rsid w:val="0074211C"/>
    <w:rsid w:val="00756658"/>
    <w:rsid w:val="007D11DC"/>
    <w:rsid w:val="007D4037"/>
    <w:rsid w:val="007F5C36"/>
    <w:rsid w:val="00842DC8"/>
    <w:rsid w:val="008479EA"/>
    <w:rsid w:val="00861880"/>
    <w:rsid w:val="00894EA5"/>
    <w:rsid w:val="00896218"/>
    <w:rsid w:val="008B1234"/>
    <w:rsid w:val="008E3F0C"/>
    <w:rsid w:val="008E433F"/>
    <w:rsid w:val="009359D4"/>
    <w:rsid w:val="009843B8"/>
    <w:rsid w:val="009C7642"/>
    <w:rsid w:val="00A307DD"/>
    <w:rsid w:val="00A75A05"/>
    <w:rsid w:val="00A76D0F"/>
    <w:rsid w:val="00AA726C"/>
    <w:rsid w:val="00B32036"/>
    <w:rsid w:val="00B45F5F"/>
    <w:rsid w:val="00B6258C"/>
    <w:rsid w:val="00BB52BF"/>
    <w:rsid w:val="00BD1533"/>
    <w:rsid w:val="00BF5032"/>
    <w:rsid w:val="00C04E0E"/>
    <w:rsid w:val="00C36C78"/>
    <w:rsid w:val="00C40DD8"/>
    <w:rsid w:val="00C4356A"/>
    <w:rsid w:val="00C9538F"/>
    <w:rsid w:val="00CA7EF1"/>
    <w:rsid w:val="00D02EB2"/>
    <w:rsid w:val="00D03C3B"/>
    <w:rsid w:val="00D13E25"/>
    <w:rsid w:val="00D14DD3"/>
    <w:rsid w:val="00D21EE0"/>
    <w:rsid w:val="00D72F7F"/>
    <w:rsid w:val="00D74710"/>
    <w:rsid w:val="00D85764"/>
    <w:rsid w:val="00D965F5"/>
    <w:rsid w:val="00DB7BF0"/>
    <w:rsid w:val="00E71C4E"/>
    <w:rsid w:val="00E832BD"/>
    <w:rsid w:val="00E86D2D"/>
    <w:rsid w:val="00E96ADA"/>
    <w:rsid w:val="00EA1206"/>
    <w:rsid w:val="00EA5C52"/>
    <w:rsid w:val="00EC484A"/>
    <w:rsid w:val="00EF778F"/>
    <w:rsid w:val="00F27F83"/>
    <w:rsid w:val="00F5185E"/>
    <w:rsid w:val="00F82D84"/>
    <w:rsid w:val="00FA1C13"/>
    <w:rsid w:val="00FB67DC"/>
    <w:rsid w:val="00FE5BC5"/>
    <w:rsid w:val="00FF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65254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65254"/>
    <w:rPr>
      <w:rFonts w:eastAsia="Times New Roman" w:cs="Calibri"/>
      <w:sz w:val="22"/>
      <w:szCs w:val="22"/>
      <w:lang w:eastAsia="ru-RU" w:bidi="ar-SA"/>
    </w:rPr>
  </w:style>
  <w:style w:type="paragraph" w:styleId="a3">
    <w:name w:val="No Spacing"/>
    <w:uiPriority w:val="1"/>
    <w:qFormat/>
    <w:rsid w:val="00465254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8B12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B1234"/>
    <w:rPr>
      <w:rFonts w:ascii="Times New Roman" w:eastAsia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8B123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B1234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8B123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6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B1234"/>
    <w:rPr>
      <w:rFonts w:ascii="Times New Roman" w:eastAsia="Times New Roman" w:hAnsi="Times New Roman"/>
      <w:sz w:val="24"/>
      <w:szCs w:val="26"/>
    </w:rPr>
  </w:style>
  <w:style w:type="character" w:styleId="a8">
    <w:name w:val="Hyperlink"/>
    <w:basedOn w:val="a0"/>
    <w:uiPriority w:val="99"/>
    <w:unhideWhenUsed/>
    <w:rsid w:val="008B123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40DD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0DD8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C40D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40DD8"/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023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rsid w:val="00002379"/>
    <w:pPr>
      <w:widowControl w:val="0"/>
      <w:numPr>
        <w:numId w:val="1"/>
      </w:numPr>
      <w:snapToGrid w:val="0"/>
      <w:spacing w:line="300" w:lineRule="auto"/>
      <w:ind w:left="0" w:firstLine="700"/>
      <w:jc w:val="both"/>
    </w:pPr>
    <w:rPr>
      <w:rFonts w:ascii="Times New Roman" w:eastAsia="Times New Roman" w:hAnsi="Times New Roman"/>
      <w:sz w:val="22"/>
    </w:rPr>
  </w:style>
  <w:style w:type="paragraph" w:customStyle="1" w:styleId="ConsPlusTitle">
    <w:name w:val="ConsPlusTitle"/>
    <w:rsid w:val="00275B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Links>
    <vt:vector size="30" baseType="variant">
      <vt:variant>
        <vt:i4>74252363</vt:i4>
      </vt:variant>
      <vt:variant>
        <vt:i4>12</vt:i4>
      </vt:variant>
      <vt:variant>
        <vt:i4>0</vt:i4>
      </vt:variant>
      <vt:variant>
        <vt:i4>5</vt:i4>
      </vt:variant>
      <vt:variant>
        <vt:lpwstr>\\192.168.64.1\общая\!!!!Местный бюджет 2011-2019\НПА по муниципальному долгу\2023 год\Муниципальные гарантии\Порядок проведения анализа финансового состояния принципала Северобайкальск.docx</vt:lpwstr>
      </vt:variant>
      <vt:variant>
        <vt:lpwstr>P43</vt:lpwstr>
      </vt:variant>
      <vt:variant>
        <vt:i4>74252363</vt:i4>
      </vt:variant>
      <vt:variant>
        <vt:i4>9</vt:i4>
      </vt:variant>
      <vt:variant>
        <vt:i4>0</vt:i4>
      </vt:variant>
      <vt:variant>
        <vt:i4>5</vt:i4>
      </vt:variant>
      <vt:variant>
        <vt:lpwstr>\\192.168.64.1\общая\!!!!Местный бюджет 2011-2019\НПА по муниципальному долгу\2023 год\Муниципальные гарантии\Порядок проведения анализа финансового состояния принципала Северобайкальск.docx</vt:lpwstr>
      </vt:variant>
      <vt:variant>
        <vt:lpwstr>P49</vt:lpwstr>
      </vt:variant>
      <vt:variant>
        <vt:i4>73401389</vt:i4>
      </vt:variant>
      <vt:variant>
        <vt:i4>6</vt:i4>
      </vt:variant>
      <vt:variant>
        <vt:i4>0</vt:i4>
      </vt:variant>
      <vt:variant>
        <vt:i4>5</vt:i4>
      </vt:variant>
      <vt:variant>
        <vt:lpwstr>\\192.168.64.1\общая\!!!!Местный бюджет 2011-2019\НПА по муниципальному долгу\2023 год\Муниципальные гарантии\Порядок проведения анализа финансового состояния принципала г. Улан-Удэ.docx</vt:lpwstr>
      </vt:variant>
      <vt:variant>
        <vt:lpwstr>P30</vt:lpwstr>
      </vt:variant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consultantplus://offline/ref=3F650AE6B88659AD43235728EAD129B59BD89E2C3591BBA6A6B76CF71620E1E75D60C90D957544EF8C6618451F0563486Es1D</vt:lpwstr>
      </vt:variant>
      <vt:variant>
        <vt:lpwstr/>
      </vt:variant>
      <vt:variant>
        <vt:i4>3407980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consultantplus://offline/ref=3F650AE6B88659AD43234925FCBD74BD9AD3C2233A96B8F4FEE837AA4129EBB01A2F9059D4234DE6D0295C120C056B54E2B9F25F786069s5D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svet_a</cp:lastModifiedBy>
  <cp:revision>28</cp:revision>
  <cp:lastPrinted>2024-12-16T06:47:00Z</cp:lastPrinted>
  <dcterms:created xsi:type="dcterms:W3CDTF">2021-10-18T10:58:00Z</dcterms:created>
  <dcterms:modified xsi:type="dcterms:W3CDTF">2025-03-06T00:28:00Z</dcterms:modified>
</cp:coreProperties>
</file>