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D" w:rsidRPr="000518BD" w:rsidRDefault="000518BD" w:rsidP="000518BD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18BD">
        <w:rPr>
          <w:rFonts w:ascii="Times New Roman" w:hAnsi="Times New Roman" w:cs="Times New Roman"/>
          <w:i/>
          <w:sz w:val="28"/>
          <w:szCs w:val="28"/>
        </w:rPr>
        <w:t>Отдел по профилактике коррупционный и иных правонарушений Комитета специальных программ Администрации Главы Республики Бурятия и Правительства Республики Бурятия</w:t>
      </w:r>
    </w:p>
    <w:p w:rsidR="000518BD" w:rsidRDefault="00C01281" w:rsidP="00C01281">
      <w:pPr>
        <w:autoSpaceDE w:val="0"/>
        <w:autoSpaceDN w:val="0"/>
        <w:adjustRightInd w:val="0"/>
        <w:spacing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0518BD" w:rsidRDefault="000518BD" w:rsidP="00511A0F">
      <w:pPr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935" w:rsidRPr="000518BD" w:rsidRDefault="00F02935" w:rsidP="00511A0F">
      <w:pPr>
        <w:autoSpaceDE w:val="0"/>
        <w:autoSpaceDN w:val="0"/>
        <w:adjustRightInd w:val="0"/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B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02935" w:rsidRPr="000518BD" w:rsidRDefault="00F02935" w:rsidP="00511A0F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BD">
        <w:rPr>
          <w:rFonts w:ascii="Times New Roman" w:hAnsi="Times New Roman" w:cs="Times New Roman"/>
          <w:b/>
          <w:sz w:val="28"/>
          <w:szCs w:val="28"/>
        </w:rPr>
        <w:t>руководителю государственного</w:t>
      </w:r>
      <w:r w:rsidR="00F61D4B" w:rsidRPr="000518BD">
        <w:rPr>
          <w:rFonts w:ascii="Times New Roman" w:hAnsi="Times New Roman" w:cs="Times New Roman"/>
          <w:b/>
          <w:sz w:val="28"/>
          <w:szCs w:val="28"/>
        </w:rPr>
        <w:t xml:space="preserve"> (муниципального)</w:t>
      </w:r>
      <w:r w:rsidRPr="000518BD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="00256903" w:rsidRPr="000518BD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  <w:r w:rsidRPr="000518BD">
        <w:rPr>
          <w:rFonts w:ascii="Times New Roman" w:hAnsi="Times New Roman" w:cs="Times New Roman"/>
          <w:b/>
          <w:sz w:val="28"/>
          <w:szCs w:val="28"/>
        </w:rPr>
        <w:t xml:space="preserve">, принимающего на работу </w:t>
      </w:r>
      <w:r w:rsidR="002F77DF" w:rsidRPr="000518BD">
        <w:rPr>
          <w:rFonts w:ascii="Times New Roman" w:hAnsi="Times New Roman" w:cs="Times New Roman"/>
          <w:b/>
          <w:sz w:val="28"/>
          <w:szCs w:val="28"/>
        </w:rPr>
        <w:t>гражданина, замещавшего должность государственной или муниципальной службы</w:t>
      </w:r>
    </w:p>
    <w:p w:rsidR="00511A0F" w:rsidRPr="000518BD" w:rsidRDefault="00511A0F" w:rsidP="00511A0F">
      <w:pPr>
        <w:autoSpaceDE w:val="0"/>
        <w:autoSpaceDN w:val="0"/>
        <w:adjustRightInd w:val="0"/>
        <w:spacing w:after="0" w:line="12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2EF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2F77DF" w:rsidRPr="000518BD">
        <w:rPr>
          <w:rFonts w:ascii="Times New Roman" w:hAnsi="Times New Roman" w:cs="Times New Roman"/>
          <w:sz w:val="28"/>
          <w:szCs w:val="28"/>
          <w:u w:val="single"/>
        </w:rPr>
        <w:t xml:space="preserve">гражданина, замещавшего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 xml:space="preserve">на работодателя возлагается обязанность уведомить по последнему месту службы </w:t>
      </w:r>
      <w:r w:rsidR="002F77DF" w:rsidRPr="000518BD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 xml:space="preserve">о заключении трудового или гражданско-правового договора. Данная норма содержится в статье 64.1 Трудового кодекса РФ и статье 12 Федерального закона от 25 декабря 2008г. </w:t>
      </w:r>
      <w:r w:rsidR="00F61D4B" w:rsidRPr="000518BD">
        <w:rPr>
          <w:rFonts w:ascii="Times New Roman" w:hAnsi="Times New Roman" w:cs="Times New Roman"/>
          <w:sz w:val="28"/>
          <w:szCs w:val="28"/>
        </w:rPr>
        <w:t xml:space="preserve">№ 273 </w:t>
      </w:r>
      <w:r w:rsidR="00256903" w:rsidRPr="000518BD">
        <w:rPr>
          <w:rFonts w:ascii="Times New Roman" w:hAnsi="Times New Roman" w:cs="Times New Roman"/>
          <w:sz w:val="28"/>
          <w:szCs w:val="28"/>
        </w:rPr>
        <w:t>«</w:t>
      </w:r>
      <w:r w:rsidRPr="000518B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56903" w:rsidRPr="000518BD">
        <w:rPr>
          <w:rFonts w:ascii="Times New Roman" w:hAnsi="Times New Roman" w:cs="Times New Roman"/>
          <w:sz w:val="28"/>
          <w:szCs w:val="28"/>
        </w:rPr>
        <w:t>»</w:t>
      </w:r>
      <w:r w:rsidRPr="000518BD">
        <w:rPr>
          <w:rFonts w:ascii="Times New Roman" w:hAnsi="Times New Roman" w:cs="Times New Roman"/>
          <w:sz w:val="28"/>
          <w:szCs w:val="28"/>
        </w:rPr>
        <w:t>.</w:t>
      </w:r>
      <w:r w:rsidR="002F77DF" w:rsidRPr="000518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72EF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Штраф за неисполнение данной обязанности предусмотрен статьей 19.29 КоАП РФ и составляет:</w:t>
      </w:r>
    </w:p>
    <w:p w:rsidR="00CA72EF" w:rsidRPr="000518BD" w:rsidRDefault="00CA72EF" w:rsidP="00511A0F">
      <w:pPr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для граждан – от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2 000</w:t>
      </w:r>
      <w:r w:rsidRPr="000518BD">
        <w:rPr>
          <w:rFonts w:ascii="Times New Roman" w:hAnsi="Times New Roman" w:cs="Times New Roman"/>
          <w:sz w:val="28"/>
          <w:szCs w:val="28"/>
        </w:rPr>
        <w:t> рублей до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4 000</w:t>
      </w:r>
      <w:r w:rsidRPr="000518BD">
        <w:rPr>
          <w:rFonts w:ascii="Times New Roman" w:hAnsi="Times New Roman" w:cs="Times New Roman"/>
          <w:sz w:val="28"/>
          <w:szCs w:val="28"/>
        </w:rPr>
        <w:t> рублей;</w:t>
      </w:r>
    </w:p>
    <w:p w:rsidR="00CA72EF" w:rsidRPr="000518BD" w:rsidRDefault="00CA72EF" w:rsidP="00511A0F">
      <w:pPr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для должностных лиц – от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20 000</w:t>
      </w:r>
      <w:r w:rsidRPr="000518BD">
        <w:rPr>
          <w:rFonts w:ascii="Times New Roman" w:hAnsi="Times New Roman" w:cs="Times New Roman"/>
          <w:sz w:val="28"/>
          <w:szCs w:val="28"/>
        </w:rPr>
        <w:t> рублей до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50 000</w:t>
      </w:r>
      <w:r w:rsidRPr="000518BD">
        <w:rPr>
          <w:rFonts w:ascii="Times New Roman" w:hAnsi="Times New Roman" w:cs="Times New Roman"/>
          <w:sz w:val="28"/>
          <w:szCs w:val="28"/>
        </w:rPr>
        <w:t> рублей;</w:t>
      </w:r>
    </w:p>
    <w:p w:rsidR="00CA72EF" w:rsidRPr="000518BD" w:rsidRDefault="00CA72EF" w:rsidP="00511A0F">
      <w:pPr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для юридических лиц – от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100 000</w:t>
      </w:r>
      <w:r w:rsidRPr="000518BD">
        <w:rPr>
          <w:rFonts w:ascii="Times New Roman" w:hAnsi="Times New Roman" w:cs="Times New Roman"/>
          <w:sz w:val="28"/>
          <w:szCs w:val="28"/>
        </w:rPr>
        <w:t> рублей до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500 000</w:t>
      </w:r>
      <w:r w:rsidRPr="000518BD">
        <w:rPr>
          <w:rFonts w:ascii="Times New Roman" w:hAnsi="Times New Roman" w:cs="Times New Roman"/>
          <w:sz w:val="28"/>
          <w:szCs w:val="28"/>
        </w:rPr>
        <w:t> рублей.</w:t>
      </w:r>
    </w:p>
    <w:p w:rsidR="002F77DF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Срок привлечения к административной ответственности составляет </w:t>
      </w:r>
      <w:r w:rsidRPr="000518BD">
        <w:rPr>
          <w:rFonts w:ascii="Times New Roman" w:hAnsi="Times New Roman" w:cs="Times New Roman"/>
          <w:b/>
          <w:sz w:val="28"/>
          <w:szCs w:val="28"/>
        </w:rPr>
        <w:t>шесть лет</w:t>
      </w:r>
      <w:r w:rsidRPr="000518BD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="00466A87" w:rsidRPr="000518BD">
        <w:rPr>
          <w:rFonts w:ascii="Times New Roman" w:hAnsi="Times New Roman" w:cs="Times New Roman"/>
          <w:sz w:val="28"/>
          <w:szCs w:val="28"/>
        </w:rPr>
        <w:t xml:space="preserve"> (ст. 4.5 КоАП РФ), т</w:t>
      </w:r>
      <w:r w:rsidRPr="000518BD">
        <w:rPr>
          <w:rFonts w:ascii="Times New Roman" w:hAnsi="Times New Roman" w:cs="Times New Roman"/>
          <w:sz w:val="28"/>
          <w:szCs w:val="28"/>
        </w:rPr>
        <w:t xml:space="preserve">о есть, если вы не уведомили о приеме на работу </w:t>
      </w:r>
      <w:r w:rsidR="002F77DF" w:rsidRPr="000518BD">
        <w:rPr>
          <w:rFonts w:ascii="Times New Roman" w:hAnsi="Times New Roman" w:cs="Times New Roman"/>
          <w:sz w:val="28"/>
          <w:szCs w:val="28"/>
        </w:rPr>
        <w:t>гражданина, замещавшего должность государственной или муниципальной службы</w:t>
      </w:r>
      <w:r w:rsidRPr="000518BD">
        <w:rPr>
          <w:rFonts w:ascii="Times New Roman" w:hAnsi="Times New Roman" w:cs="Times New Roman"/>
          <w:sz w:val="28"/>
          <w:szCs w:val="28"/>
        </w:rPr>
        <w:t>, то штраф на вас могут наложить в течение ш</w:t>
      </w:r>
      <w:r w:rsidR="00990F00" w:rsidRPr="000518BD">
        <w:rPr>
          <w:rFonts w:ascii="Times New Roman" w:hAnsi="Times New Roman" w:cs="Times New Roman"/>
          <w:sz w:val="28"/>
          <w:szCs w:val="28"/>
        </w:rPr>
        <w:t xml:space="preserve">ести лет со дня приема на работу </w:t>
      </w:r>
      <w:r w:rsidR="002F77DF" w:rsidRPr="000518BD">
        <w:rPr>
          <w:rFonts w:ascii="Times New Roman" w:hAnsi="Times New Roman" w:cs="Times New Roman"/>
          <w:sz w:val="28"/>
          <w:szCs w:val="28"/>
        </w:rPr>
        <w:t>гражданина, замещавшего должность государственной или муниципальной службы.</w:t>
      </w:r>
    </w:p>
    <w:p w:rsidR="00F02935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На что нужно обратить внимание при заключении трудового договора?</w:t>
      </w:r>
    </w:p>
    <w:p w:rsidR="00F02935" w:rsidRPr="000518BD" w:rsidRDefault="00CA72EF" w:rsidP="00511A0F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Обращайте внимание на записи в трудовой книжке за последние 2 года. Если </w:t>
      </w:r>
      <w:r w:rsidR="00F25F80" w:rsidRPr="000518BD">
        <w:rPr>
          <w:rFonts w:ascii="Times New Roman" w:hAnsi="Times New Roman" w:cs="Times New Roman"/>
          <w:sz w:val="28"/>
          <w:szCs w:val="28"/>
        </w:rPr>
        <w:t xml:space="preserve">хоть одна запись об увольнении с государственной или муниципальной службы обнаружена, то </w:t>
      </w:r>
      <w:r w:rsidRPr="000518BD">
        <w:rPr>
          <w:rFonts w:ascii="Times New Roman" w:hAnsi="Times New Roman" w:cs="Times New Roman"/>
          <w:sz w:val="28"/>
          <w:szCs w:val="28"/>
        </w:rPr>
        <w:t xml:space="preserve">нужно выяснить </w:t>
      </w:r>
      <w:r w:rsidR="00990F00" w:rsidRPr="000518BD">
        <w:rPr>
          <w:rFonts w:ascii="Times New Roman" w:hAnsi="Times New Roman" w:cs="Times New Roman"/>
          <w:sz w:val="28"/>
          <w:szCs w:val="28"/>
        </w:rPr>
        <w:t>входила ли та д</w:t>
      </w:r>
      <w:r w:rsidR="00F25F80" w:rsidRPr="000518BD">
        <w:rPr>
          <w:rFonts w:ascii="Times New Roman" w:hAnsi="Times New Roman" w:cs="Times New Roman"/>
          <w:sz w:val="28"/>
          <w:szCs w:val="28"/>
        </w:rPr>
        <w:t xml:space="preserve">олжность, </w:t>
      </w:r>
      <w:r w:rsidR="00990F00" w:rsidRPr="000518BD">
        <w:rPr>
          <w:rFonts w:ascii="Times New Roman" w:hAnsi="Times New Roman" w:cs="Times New Roman"/>
          <w:sz w:val="28"/>
          <w:szCs w:val="28"/>
        </w:rPr>
        <w:t>с которой гос</w:t>
      </w:r>
      <w:r w:rsidR="002F77DF" w:rsidRPr="000518BD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990F00" w:rsidRPr="000518BD">
        <w:rPr>
          <w:rFonts w:ascii="Times New Roman" w:hAnsi="Times New Roman" w:cs="Times New Roman"/>
          <w:sz w:val="28"/>
          <w:szCs w:val="28"/>
        </w:rPr>
        <w:t>служащий (муниципальный служащий) был уволен, в перечень</w:t>
      </w:r>
      <w:r w:rsidR="003453D1" w:rsidRPr="000518BD">
        <w:rPr>
          <w:rFonts w:ascii="Times New Roman" w:hAnsi="Times New Roman" w:cs="Times New Roman"/>
          <w:sz w:val="28"/>
          <w:szCs w:val="28"/>
        </w:rPr>
        <w:t>, установленный нормативными правовыми актами Российской Федерации</w:t>
      </w:r>
      <w:r w:rsidRPr="000518BD">
        <w:rPr>
          <w:rFonts w:ascii="Times New Roman" w:hAnsi="Times New Roman" w:cs="Times New Roman"/>
          <w:sz w:val="28"/>
          <w:szCs w:val="28"/>
        </w:rPr>
        <w:t>.</w:t>
      </w:r>
    </w:p>
    <w:p w:rsidR="00333E87" w:rsidRPr="000518BD" w:rsidRDefault="00CA72EF" w:rsidP="00511A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Уведомлять нужно только о тех </w:t>
      </w:r>
      <w:r w:rsidR="002F77DF" w:rsidRPr="000518BD">
        <w:rPr>
          <w:rFonts w:ascii="Times New Roman" w:hAnsi="Times New Roman" w:cs="Times New Roman"/>
          <w:sz w:val="28"/>
          <w:szCs w:val="28"/>
        </w:rPr>
        <w:t>граждан, замещавших должность государственной или муниципальной службы</w:t>
      </w:r>
      <w:r w:rsidRPr="000518BD">
        <w:rPr>
          <w:rFonts w:ascii="Times New Roman" w:hAnsi="Times New Roman" w:cs="Times New Roman"/>
          <w:sz w:val="28"/>
          <w:szCs w:val="28"/>
        </w:rPr>
        <w:t>, наименование должностей которых попало в перечни, утвержденные Указом Президента РФ от 18 мая 2009г. № 557 или в перечни органов государственной власти субъектов РФ</w:t>
      </w:r>
      <w:r w:rsidR="00CA7179" w:rsidRPr="000518BD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самоуправления. </w:t>
      </w:r>
      <w:r w:rsidRPr="000518BD">
        <w:rPr>
          <w:rFonts w:ascii="Times New Roman" w:hAnsi="Times New Roman" w:cs="Times New Roman"/>
          <w:sz w:val="28"/>
          <w:szCs w:val="28"/>
        </w:rPr>
        <w:t xml:space="preserve">Как правило, в перечни включены руководящие должности, должности заместителей руководителей или должности, которые были связаны с предоставлением государственных услуг гражданам и организациям; осуществлением контрольных и надзорных мероприятий; подготовкой и принятием решений о распределении бюджетных ассигнований, субсидий, межбюджетных трансфертов, а также распределением ограниченного ресурса (квоты, частоты, </w:t>
      </w:r>
      <w:r w:rsidRPr="000518BD">
        <w:rPr>
          <w:rFonts w:ascii="Times New Roman" w:hAnsi="Times New Roman" w:cs="Times New Roman"/>
          <w:sz w:val="28"/>
          <w:szCs w:val="28"/>
        </w:rPr>
        <w:lastRenderedPageBreak/>
        <w:t>участки недр и др.); управлением государственным имуществом; осуществлением государственных закупок либо выдачей лицензий и разрешений; хранением и распределением материально-технических ресурсов.</w:t>
      </w:r>
      <w:r w:rsidR="00333E87" w:rsidRPr="00051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CA7179" w:rsidRPr="000518BD" w:rsidRDefault="00CA7179" w:rsidP="00511A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</w:t>
      </w:r>
      <w:r w:rsidR="002F77DF" w:rsidRPr="000518BD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>проходил службу.</w:t>
      </w:r>
    </w:p>
    <w:p w:rsidR="00CA7179" w:rsidRPr="000518BD" w:rsidRDefault="00CA7179" w:rsidP="00511A0F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</w:t>
      </w:r>
      <w:r w:rsidR="002F77DF" w:rsidRPr="000518BD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>проходил службу.</w:t>
      </w:r>
    </w:p>
    <w:p w:rsidR="00F02935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Если</w:t>
      </w:r>
      <w:r w:rsidR="00CF16B1" w:rsidRPr="000518BD">
        <w:rPr>
          <w:rFonts w:ascii="Times New Roman" w:hAnsi="Times New Roman" w:cs="Times New Roman"/>
          <w:sz w:val="28"/>
          <w:szCs w:val="28"/>
        </w:rPr>
        <w:t>,</w:t>
      </w:r>
      <w:r w:rsidRPr="000518BD">
        <w:rPr>
          <w:rFonts w:ascii="Times New Roman" w:hAnsi="Times New Roman" w:cs="Times New Roman"/>
          <w:sz w:val="28"/>
          <w:szCs w:val="28"/>
        </w:rPr>
        <w:t xml:space="preserve"> ознакомившись с перечнем должностей, вы не уверены, нужно ли уведомлять о приеме </w:t>
      </w:r>
      <w:r w:rsidR="002F77DF" w:rsidRPr="000518BD">
        <w:rPr>
          <w:rFonts w:ascii="Times New Roman" w:hAnsi="Times New Roman" w:cs="Times New Roman"/>
          <w:sz w:val="28"/>
          <w:szCs w:val="28"/>
        </w:rPr>
        <w:t>гражданина, замещавшего должность государственной или муниципальной службы,</w:t>
      </w:r>
      <w:r w:rsidRPr="000518BD">
        <w:rPr>
          <w:rFonts w:ascii="Times New Roman" w:hAnsi="Times New Roman" w:cs="Times New Roman"/>
          <w:sz w:val="28"/>
          <w:szCs w:val="28"/>
        </w:rPr>
        <w:t xml:space="preserve"> или нет, то лучше направьте уведомление. Ведь если окажется, что уведомлять было все-таки нужно, а вы этого не сделали, то организация будет привлечена к административной ответственности.</w:t>
      </w:r>
    </w:p>
    <w:p w:rsidR="00F02935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Уведомление со штампом о его приеме в месте последнего места службы работника или с почтовой квитанцией и описью вложения нужно хранить в течение 6 лет, чтобы в случае необходимости можно было доказать, что ваша организация исполнила обязанность по уведомлению о приеме </w:t>
      </w:r>
      <w:r w:rsidR="002F77DF" w:rsidRPr="000518BD">
        <w:rPr>
          <w:rFonts w:ascii="Times New Roman" w:hAnsi="Times New Roman" w:cs="Times New Roman"/>
          <w:sz w:val="28"/>
          <w:szCs w:val="28"/>
        </w:rPr>
        <w:t>гражданина, замещавшего должность государственной или муниципальной службы</w:t>
      </w:r>
      <w:r w:rsidRPr="000518BD">
        <w:rPr>
          <w:rFonts w:ascii="Times New Roman" w:hAnsi="Times New Roman" w:cs="Times New Roman"/>
          <w:sz w:val="28"/>
          <w:szCs w:val="28"/>
        </w:rPr>
        <w:t>.</w:t>
      </w:r>
    </w:p>
    <w:p w:rsidR="00F02935" w:rsidRPr="000518BD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Срок уведомления о приеме на работу </w:t>
      </w:r>
      <w:r w:rsidR="002F77DF" w:rsidRPr="000518BD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518BD">
        <w:rPr>
          <w:rFonts w:ascii="Times New Roman" w:hAnsi="Times New Roman" w:cs="Times New Roman"/>
          <w:b/>
          <w:sz w:val="28"/>
          <w:szCs w:val="28"/>
        </w:rPr>
        <w:t>10 дней</w:t>
      </w:r>
      <w:r w:rsidRPr="000518BD">
        <w:rPr>
          <w:rFonts w:ascii="Times New Roman" w:hAnsi="Times New Roman" w:cs="Times New Roman"/>
          <w:sz w:val="28"/>
          <w:szCs w:val="28"/>
        </w:rPr>
        <w:t xml:space="preserve"> с момента заключения трудового </w:t>
      </w:r>
      <w:r w:rsidR="00CF16B1" w:rsidRPr="000518BD">
        <w:rPr>
          <w:rFonts w:ascii="Times New Roman" w:hAnsi="Times New Roman" w:cs="Times New Roman"/>
          <w:sz w:val="28"/>
          <w:szCs w:val="28"/>
        </w:rPr>
        <w:t>(гражданско-правового)</w:t>
      </w:r>
      <w:r w:rsidR="00A720CD" w:rsidRPr="000518BD">
        <w:rPr>
          <w:rFonts w:ascii="Times New Roman" w:hAnsi="Times New Roman" w:cs="Times New Roman"/>
          <w:sz w:val="28"/>
          <w:szCs w:val="28"/>
        </w:rPr>
        <w:t xml:space="preserve"> </w:t>
      </w:r>
      <w:r w:rsidRPr="000518BD">
        <w:rPr>
          <w:rFonts w:ascii="Times New Roman" w:hAnsi="Times New Roman" w:cs="Times New Roman"/>
          <w:sz w:val="28"/>
          <w:szCs w:val="28"/>
        </w:rPr>
        <w:t>договора.</w:t>
      </w:r>
    </w:p>
    <w:p w:rsidR="00F02935" w:rsidRDefault="00CA72EF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Какая-либо специальная форма уведомления не разработана, но в Постановлении Правительства РФ от </w:t>
      </w:r>
      <w:r w:rsidR="008F4E19" w:rsidRPr="000518BD">
        <w:rPr>
          <w:rFonts w:ascii="Times New Roman" w:hAnsi="Times New Roman" w:cs="Times New Roman"/>
          <w:sz w:val="28"/>
          <w:szCs w:val="28"/>
        </w:rPr>
        <w:t>21.01.2015 № 29</w:t>
      </w:r>
      <w:r w:rsidRPr="000518BD">
        <w:rPr>
          <w:rFonts w:ascii="Times New Roman" w:hAnsi="Times New Roman" w:cs="Times New Roman"/>
          <w:sz w:val="28"/>
          <w:szCs w:val="28"/>
        </w:rPr>
        <w:t xml:space="preserve"> содержится перечень информации, которую необходимо предоставить о </w:t>
      </w:r>
      <w:r w:rsidR="00F61D4B" w:rsidRPr="000518BD">
        <w:rPr>
          <w:rFonts w:ascii="Times New Roman" w:hAnsi="Times New Roman" w:cs="Times New Roman"/>
          <w:sz w:val="28"/>
          <w:szCs w:val="28"/>
        </w:rPr>
        <w:t xml:space="preserve">гражданине, замещавшим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>по последнему месту службы.</w:t>
      </w:r>
    </w:p>
    <w:p w:rsidR="000518BD" w:rsidRDefault="009315A5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5A5">
        <w:rPr>
          <w:rFonts w:ascii="Times New Roman" w:hAnsi="Times New Roman" w:cs="Times New Roman"/>
          <w:sz w:val="28"/>
          <w:szCs w:val="28"/>
        </w:rPr>
        <w:t>Гражданин, замещавший должность государственной или муниципальной службы, также обязан при заключении трудовых и гражданско-правовых договоров сообщать работодателю о последнем месте службы, если он был включен в указанный выше перечень. Несоблюдение данной обязанности приведет к расторжению трудового договора на основании статьи 84 Трудового кодекса РФ – в связи с нарушением правил заключения трудового договора. В соответствии с данной статьей работодатель будет обязан уволить такого работника.</w:t>
      </w:r>
    </w:p>
    <w:p w:rsidR="000518BD" w:rsidRDefault="000518BD" w:rsidP="00511A0F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E19" w:rsidRPr="000518BD" w:rsidRDefault="008F4E19" w:rsidP="00511A0F">
      <w:pPr>
        <w:ind w:right="-14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518B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такого уведомления.</w:t>
      </w:r>
    </w:p>
    <w:p w:rsidR="001A54A2" w:rsidRPr="000518BD" w:rsidRDefault="00566D8E" w:rsidP="00566D8E">
      <w:pPr>
        <w:pStyle w:val="a9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  </w:t>
      </w:r>
      <w:r w:rsidR="00147998" w:rsidRPr="000518BD">
        <w:rPr>
          <w:rFonts w:ascii="Times New Roman" w:hAnsi="Times New Roman" w:cs="Times New Roman"/>
          <w:sz w:val="28"/>
          <w:szCs w:val="28"/>
        </w:rPr>
        <w:t xml:space="preserve">«Наименование </w:t>
      </w:r>
      <w:r w:rsidR="001A54A2" w:rsidRPr="000518BD">
        <w:rPr>
          <w:rFonts w:ascii="Times New Roman" w:hAnsi="Times New Roman" w:cs="Times New Roman"/>
          <w:sz w:val="28"/>
          <w:szCs w:val="28"/>
        </w:rPr>
        <w:t>государственного органа</w:t>
      </w:r>
    </w:p>
    <w:p w:rsidR="00147998" w:rsidRPr="000518BD" w:rsidRDefault="001A54A2" w:rsidP="00566D8E">
      <w:pPr>
        <w:pStyle w:val="a9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(органа местного самоуправления)</w:t>
      </w:r>
      <w:r w:rsidR="00147998" w:rsidRPr="000518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7DF" w:rsidRPr="000518BD" w:rsidRDefault="002F77DF" w:rsidP="00566D8E">
      <w:pPr>
        <w:spacing w:line="48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998" w:rsidRPr="000518BD" w:rsidRDefault="00256903" w:rsidP="00511A0F">
      <w:pPr>
        <w:spacing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осударственное учреждение </w:t>
      </w:r>
      <w:r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«____________________________» 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64.1 Трудового кодекса РФ уведомляет Вас о том, что с ________________________________ (ФИО при наличии), родившимся __.__.____ в г. _________, ранее замещавшим в __________________________ (наименование организации) должность _____</w:t>
      </w:r>
      <w:r w:rsidR="000E5D5C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__________, «__» __________ 201_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заключен трудовой договор на неопределенный срок (Приказ № _____ от ____._________</w:t>
      </w:r>
      <w:r w:rsidR="000E5D5C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.201_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г.).</w:t>
      </w:r>
      <w:r w:rsidR="00147998" w:rsidRPr="000518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7998" w:rsidRPr="000518BD" w:rsidRDefault="00147998" w:rsidP="00511A0F">
      <w:pPr>
        <w:spacing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трудовым договором ______________________________ принят в ______________ отдел на должность _________________. Основные должностные обязанности: ______________________________________________.</w:t>
      </w:r>
    </w:p>
    <w:p w:rsidR="00147998" w:rsidRPr="000518BD" w:rsidRDefault="004441C5" w:rsidP="00511A0F">
      <w:pPr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Руководитель</w:t>
      </w:r>
      <w:r w:rsidR="00147998" w:rsidRPr="00051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11A0F" w:rsidRPr="000518BD">
        <w:rPr>
          <w:rFonts w:ascii="Times New Roman" w:hAnsi="Times New Roman" w:cs="Times New Roman"/>
          <w:sz w:val="28"/>
          <w:szCs w:val="28"/>
        </w:rPr>
        <w:t xml:space="preserve">                     И.И. Иванов</w:t>
      </w:r>
    </w:p>
    <w:p w:rsidR="008F4E19" w:rsidRPr="000518BD" w:rsidRDefault="008F4E19" w:rsidP="00566D8E">
      <w:pPr>
        <w:spacing w:line="3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935" w:rsidRPr="000518BD" w:rsidRDefault="00CA72EF" w:rsidP="00511A0F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Также необходимо направлять уве</w:t>
      </w:r>
      <w:r w:rsidR="00D61AB2" w:rsidRPr="000518BD">
        <w:rPr>
          <w:rFonts w:ascii="Times New Roman" w:hAnsi="Times New Roman" w:cs="Times New Roman"/>
          <w:sz w:val="28"/>
          <w:szCs w:val="28"/>
        </w:rPr>
        <w:t xml:space="preserve">домление о заключении с </w:t>
      </w:r>
      <w:r w:rsidR="00F61D4B" w:rsidRPr="000518BD">
        <w:rPr>
          <w:rFonts w:ascii="Times New Roman" w:hAnsi="Times New Roman" w:cs="Times New Roman"/>
          <w:sz w:val="28"/>
          <w:szCs w:val="28"/>
        </w:rPr>
        <w:t xml:space="preserve">гражданином, замещавшим должность государственной или муниципальной службы, </w:t>
      </w:r>
      <w:r w:rsidRPr="000518BD">
        <w:rPr>
          <w:rFonts w:ascii="Times New Roman" w:hAnsi="Times New Roman" w:cs="Times New Roman"/>
          <w:sz w:val="28"/>
          <w:szCs w:val="28"/>
        </w:rPr>
        <w:t>гражданско-правового договора, но только при условии, что его заработок за месяц составляет не менее </w:t>
      </w:r>
      <w:r w:rsidRPr="000518BD">
        <w:rPr>
          <w:rFonts w:ascii="Times New Roman" w:hAnsi="Times New Roman" w:cs="Times New Roman"/>
          <w:b/>
          <w:bCs/>
          <w:sz w:val="28"/>
          <w:szCs w:val="28"/>
        </w:rPr>
        <w:t>100 000</w:t>
      </w:r>
      <w:r w:rsidRPr="000518BD">
        <w:rPr>
          <w:rFonts w:ascii="Times New Roman" w:hAnsi="Times New Roman" w:cs="Times New Roman"/>
          <w:sz w:val="28"/>
          <w:szCs w:val="28"/>
        </w:rPr>
        <w:t> рублей.</w:t>
      </w:r>
    </w:p>
    <w:p w:rsidR="00147998" w:rsidRPr="000518BD" w:rsidRDefault="00147998" w:rsidP="00511A0F">
      <w:pPr>
        <w:ind w:right="-14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8BD">
        <w:rPr>
          <w:rFonts w:ascii="Times New Roman" w:hAnsi="Times New Roman" w:cs="Times New Roman"/>
          <w:b/>
          <w:i/>
          <w:sz w:val="28"/>
          <w:szCs w:val="28"/>
        </w:rPr>
        <w:t>Пример такого уведомления.</w:t>
      </w:r>
    </w:p>
    <w:p w:rsidR="001A54A2" w:rsidRPr="000518BD" w:rsidRDefault="00147998" w:rsidP="00566D8E">
      <w:pPr>
        <w:pStyle w:val="a9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«Наименование </w:t>
      </w:r>
      <w:r w:rsidR="001A54A2" w:rsidRPr="000518BD">
        <w:rPr>
          <w:rFonts w:ascii="Times New Roman" w:hAnsi="Times New Roman" w:cs="Times New Roman"/>
          <w:sz w:val="28"/>
          <w:szCs w:val="28"/>
        </w:rPr>
        <w:t xml:space="preserve">государственного органа </w:t>
      </w:r>
    </w:p>
    <w:p w:rsidR="00147998" w:rsidRPr="000518BD" w:rsidRDefault="001A54A2" w:rsidP="00566D8E">
      <w:pPr>
        <w:pStyle w:val="a9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 xml:space="preserve">(органа местного самоуправления)  </w:t>
      </w:r>
    </w:p>
    <w:p w:rsidR="00147998" w:rsidRPr="000518BD" w:rsidRDefault="00147998" w:rsidP="00566D8E">
      <w:pPr>
        <w:spacing w:line="48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7998" w:rsidRPr="000518BD" w:rsidRDefault="00256903" w:rsidP="00511A0F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осударственное учреждение «____________________________»</w:t>
      </w:r>
      <w:r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 w:rsidR="004441C5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</w:t>
      </w:r>
      <w:r w:rsidR="004441C5" w:rsidRPr="000518BD">
        <w:rPr>
          <w:rFonts w:ascii="Times New Roman" w:hAnsi="Times New Roman" w:cs="Times New Roman"/>
          <w:sz w:val="28"/>
          <w:szCs w:val="28"/>
        </w:rPr>
        <w:t>12 Федерального закона от 25 декабря 2008г.</w:t>
      </w:r>
      <w:r w:rsidR="00F61D4B" w:rsidRPr="000518BD">
        <w:rPr>
          <w:rFonts w:ascii="Times New Roman" w:hAnsi="Times New Roman" w:cs="Times New Roman"/>
          <w:sz w:val="28"/>
          <w:szCs w:val="28"/>
        </w:rPr>
        <w:t>№ 273</w:t>
      </w:r>
      <w:r w:rsidR="004441C5" w:rsidRPr="000518BD">
        <w:rPr>
          <w:rFonts w:ascii="Times New Roman" w:hAnsi="Times New Roman" w:cs="Times New Roman"/>
          <w:sz w:val="28"/>
          <w:szCs w:val="28"/>
        </w:rPr>
        <w:t xml:space="preserve"> </w:t>
      </w:r>
      <w:r w:rsidR="00511A0F" w:rsidRPr="000518BD">
        <w:rPr>
          <w:rFonts w:ascii="Times New Roman" w:hAnsi="Times New Roman" w:cs="Times New Roman"/>
          <w:sz w:val="28"/>
          <w:szCs w:val="28"/>
        </w:rPr>
        <w:t>«</w:t>
      </w:r>
      <w:r w:rsidR="004441C5" w:rsidRPr="000518B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11A0F" w:rsidRPr="000518BD">
        <w:rPr>
          <w:rFonts w:ascii="Times New Roman" w:hAnsi="Times New Roman" w:cs="Times New Roman"/>
          <w:sz w:val="28"/>
          <w:szCs w:val="28"/>
        </w:rPr>
        <w:t>»</w:t>
      </w:r>
      <w:r w:rsidR="004441C5" w:rsidRPr="000518BD">
        <w:rPr>
          <w:rFonts w:ascii="Times New Roman" w:hAnsi="Times New Roman" w:cs="Times New Roman"/>
          <w:sz w:val="28"/>
          <w:szCs w:val="28"/>
        </w:rPr>
        <w:t xml:space="preserve"> 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уведомляет Вас о том, что с ________________________________ (ФИО при наличии), родившимся __.__.____ в г. _________, ранее замещавшим в __________________________ (наименование организации) должность _____</w:t>
      </w:r>
      <w:r w:rsidR="000E5D5C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__________, «__» __________ 201_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заключен </w:t>
      </w:r>
      <w:r w:rsidR="004441C5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гражданско-правовой </w:t>
      </w:r>
      <w:r w:rsidR="00147998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 на </w:t>
      </w:r>
      <w:r w:rsidR="004441C5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>срок ____________________. Предмет гражданско-правого договора составляет____________________________ (описание работы</w:t>
      </w:r>
      <w:r w:rsidR="000E5D5C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1C5" w:rsidRPr="0005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(услуги) и ее результата).  Стоимость работ по договору составляет ____________________. </w:t>
      </w:r>
    </w:p>
    <w:p w:rsidR="00147998" w:rsidRPr="000518BD" w:rsidRDefault="004441C5" w:rsidP="00511A0F">
      <w:pPr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518BD">
        <w:rPr>
          <w:rFonts w:ascii="Times New Roman" w:hAnsi="Times New Roman" w:cs="Times New Roman"/>
          <w:sz w:val="28"/>
          <w:szCs w:val="28"/>
        </w:rPr>
        <w:t>Руководитель</w:t>
      </w:r>
      <w:r w:rsidR="00147998" w:rsidRPr="00051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И.И.</w:t>
      </w:r>
      <w:r w:rsidR="00511A0F" w:rsidRPr="000518BD">
        <w:rPr>
          <w:rFonts w:ascii="Times New Roman" w:hAnsi="Times New Roman" w:cs="Times New Roman"/>
          <w:sz w:val="28"/>
          <w:szCs w:val="28"/>
        </w:rPr>
        <w:t xml:space="preserve"> </w:t>
      </w:r>
      <w:r w:rsidR="00147998" w:rsidRPr="000518BD">
        <w:rPr>
          <w:rFonts w:ascii="Times New Roman" w:hAnsi="Times New Roman" w:cs="Times New Roman"/>
          <w:sz w:val="28"/>
          <w:szCs w:val="28"/>
        </w:rPr>
        <w:t>Иванов</w:t>
      </w:r>
    </w:p>
    <w:sectPr w:rsidR="00147998" w:rsidRPr="000518BD" w:rsidSect="00C01281">
      <w:headerReference w:type="default" r:id="rId7"/>
      <w:pgSz w:w="11906" w:h="16838"/>
      <w:pgMar w:top="851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21" w:rsidRDefault="008A6921" w:rsidP="00C01281">
      <w:pPr>
        <w:spacing w:after="0" w:line="240" w:lineRule="auto"/>
      </w:pPr>
      <w:r>
        <w:separator/>
      </w:r>
    </w:p>
  </w:endnote>
  <w:endnote w:type="continuationSeparator" w:id="0">
    <w:p w:rsidR="008A6921" w:rsidRDefault="008A6921" w:rsidP="00C0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21" w:rsidRDefault="008A6921" w:rsidP="00C01281">
      <w:pPr>
        <w:spacing w:after="0" w:line="240" w:lineRule="auto"/>
      </w:pPr>
      <w:r>
        <w:separator/>
      </w:r>
    </w:p>
  </w:footnote>
  <w:footnote w:type="continuationSeparator" w:id="0">
    <w:p w:rsidR="008A6921" w:rsidRDefault="008A6921" w:rsidP="00C0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69068"/>
      <w:docPartObj>
        <w:docPartGallery w:val="Page Numbers (Top of Page)"/>
        <w:docPartUnique/>
      </w:docPartObj>
    </w:sdtPr>
    <w:sdtContent>
      <w:p w:rsidR="00C01281" w:rsidRDefault="00092BD2">
        <w:pPr>
          <w:pStyle w:val="aa"/>
          <w:jc w:val="center"/>
        </w:pPr>
        <w:r>
          <w:fldChar w:fldCharType="begin"/>
        </w:r>
        <w:r w:rsidR="00C01281">
          <w:instrText>PAGE   \* MERGEFORMAT</w:instrText>
        </w:r>
        <w:r>
          <w:fldChar w:fldCharType="separate"/>
        </w:r>
        <w:r w:rsidR="00AF6398">
          <w:rPr>
            <w:noProof/>
          </w:rPr>
          <w:t>3</w:t>
        </w:r>
        <w:r>
          <w:fldChar w:fldCharType="end"/>
        </w:r>
      </w:p>
    </w:sdtContent>
  </w:sdt>
  <w:p w:rsidR="00C01281" w:rsidRDefault="00C012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45D"/>
    <w:multiLevelType w:val="multilevel"/>
    <w:tmpl w:val="B66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04"/>
    <w:rsid w:val="000518BD"/>
    <w:rsid w:val="00092BD2"/>
    <w:rsid w:val="000E5D5C"/>
    <w:rsid w:val="00147998"/>
    <w:rsid w:val="0017437D"/>
    <w:rsid w:val="001A54A2"/>
    <w:rsid w:val="00256903"/>
    <w:rsid w:val="002725B1"/>
    <w:rsid w:val="002F77DF"/>
    <w:rsid w:val="00331124"/>
    <w:rsid w:val="00333E87"/>
    <w:rsid w:val="003453D1"/>
    <w:rsid w:val="003F0808"/>
    <w:rsid w:val="003F49CA"/>
    <w:rsid w:val="004441C5"/>
    <w:rsid w:val="00466A87"/>
    <w:rsid w:val="00511A0F"/>
    <w:rsid w:val="00566D8E"/>
    <w:rsid w:val="006A30A3"/>
    <w:rsid w:val="00721104"/>
    <w:rsid w:val="00896AD8"/>
    <w:rsid w:val="008A4076"/>
    <w:rsid w:val="008A6921"/>
    <w:rsid w:val="008F4E19"/>
    <w:rsid w:val="009315A5"/>
    <w:rsid w:val="00990F00"/>
    <w:rsid w:val="00A720CD"/>
    <w:rsid w:val="00AF6398"/>
    <w:rsid w:val="00BD0E18"/>
    <w:rsid w:val="00BF1E6F"/>
    <w:rsid w:val="00C01281"/>
    <w:rsid w:val="00CA7179"/>
    <w:rsid w:val="00CA72EF"/>
    <w:rsid w:val="00CF16B1"/>
    <w:rsid w:val="00D1224C"/>
    <w:rsid w:val="00D45A48"/>
    <w:rsid w:val="00D61AB2"/>
    <w:rsid w:val="00E314E1"/>
    <w:rsid w:val="00F02935"/>
    <w:rsid w:val="00F25F80"/>
    <w:rsid w:val="00F262E0"/>
    <w:rsid w:val="00F6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E19"/>
  </w:style>
  <w:style w:type="character" w:styleId="a7">
    <w:name w:val="Strong"/>
    <w:basedOn w:val="a0"/>
    <w:uiPriority w:val="22"/>
    <w:qFormat/>
    <w:rsid w:val="008F4E19"/>
    <w:rPr>
      <w:b/>
      <w:bCs/>
    </w:rPr>
  </w:style>
  <w:style w:type="character" w:styleId="a8">
    <w:name w:val="Emphasis"/>
    <w:basedOn w:val="a0"/>
    <w:uiPriority w:val="20"/>
    <w:qFormat/>
    <w:rsid w:val="008F4E19"/>
    <w:rPr>
      <w:i/>
      <w:iCs/>
    </w:rPr>
  </w:style>
  <w:style w:type="paragraph" w:customStyle="1" w:styleId="ConsPlusNormal">
    <w:name w:val="ConsPlusNormal"/>
    <w:rsid w:val="00345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9">
    <w:name w:val="No Spacing"/>
    <w:uiPriority w:val="1"/>
    <w:qFormat/>
    <w:rsid w:val="00566D8E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0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1281"/>
  </w:style>
  <w:style w:type="paragraph" w:styleId="ac">
    <w:name w:val="footer"/>
    <w:basedOn w:val="a"/>
    <w:link w:val="ad"/>
    <w:uiPriority w:val="99"/>
    <w:unhideWhenUsed/>
    <w:rsid w:val="00C0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Станислава Николаевна Стукова</dc:creator>
  <cp:lastModifiedBy>Admin</cp:lastModifiedBy>
  <cp:revision>2</cp:revision>
  <cp:lastPrinted>2018-05-29T08:42:00Z</cp:lastPrinted>
  <dcterms:created xsi:type="dcterms:W3CDTF">2020-04-17T00:43:00Z</dcterms:created>
  <dcterms:modified xsi:type="dcterms:W3CDTF">2020-04-17T00:43:00Z</dcterms:modified>
</cp:coreProperties>
</file>